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CD27CD">
        <w:rPr>
          <w:rFonts w:ascii="Arial" w:hAnsi="Arial" w:cs="Arial"/>
          <w:b/>
          <w:sz w:val="32"/>
          <w:szCs w:val="32"/>
        </w:rPr>
        <w:t xml:space="preserve">от </w:t>
      </w:r>
      <w:r w:rsidR="001B2DDD" w:rsidRPr="00CD27CD">
        <w:rPr>
          <w:rFonts w:ascii="Arial" w:hAnsi="Arial" w:cs="Arial"/>
          <w:b/>
          <w:sz w:val="32"/>
          <w:szCs w:val="32"/>
        </w:rPr>
        <w:t>5</w:t>
      </w:r>
      <w:r w:rsidR="00F832EB">
        <w:rPr>
          <w:rFonts w:ascii="Arial" w:hAnsi="Arial" w:cs="Arial"/>
          <w:b/>
          <w:sz w:val="32"/>
          <w:szCs w:val="32"/>
        </w:rPr>
        <w:t xml:space="preserve"> </w:t>
      </w:r>
      <w:r w:rsidR="001B2DDD" w:rsidRPr="00CD27CD">
        <w:rPr>
          <w:rFonts w:ascii="Arial" w:hAnsi="Arial" w:cs="Arial"/>
          <w:b/>
          <w:sz w:val="32"/>
          <w:szCs w:val="32"/>
        </w:rPr>
        <w:t>августа 2019г №</w:t>
      </w:r>
      <w:r w:rsidR="00F832EB">
        <w:rPr>
          <w:rFonts w:ascii="Arial" w:hAnsi="Arial" w:cs="Arial"/>
          <w:b/>
          <w:sz w:val="32"/>
          <w:szCs w:val="32"/>
        </w:rPr>
        <w:t xml:space="preserve"> </w:t>
      </w:r>
      <w:r w:rsidR="001B2DDD" w:rsidRPr="00CD27CD">
        <w:rPr>
          <w:rFonts w:ascii="Arial" w:hAnsi="Arial" w:cs="Arial"/>
          <w:b/>
          <w:sz w:val="32"/>
          <w:szCs w:val="32"/>
        </w:rPr>
        <w:t>68</w:t>
      </w:r>
    </w:p>
    <w:p w:rsidR="00CD27CD" w:rsidRPr="00CD27CD" w:rsidRDefault="00CD27CD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Рышковского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F832EB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F832EB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>от 30.03.2017 года №5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 муниципальной  программы «Развития культуры 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 в ред. № </w:t>
      </w:r>
      <w:r w:rsidR="001B2DDD">
        <w:rPr>
          <w:rFonts w:ascii="Arial" w:hAnsi="Arial" w:cs="Arial"/>
          <w:b/>
          <w:bCs/>
          <w:sz w:val="32"/>
          <w:szCs w:val="32"/>
        </w:rPr>
        <w:t>59</w:t>
      </w: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1B2DDD">
        <w:rPr>
          <w:rFonts w:ascii="Arial" w:hAnsi="Arial" w:cs="Arial"/>
          <w:b/>
          <w:bCs/>
          <w:sz w:val="32"/>
          <w:szCs w:val="32"/>
        </w:rPr>
        <w:t>1</w:t>
      </w:r>
      <w:r w:rsidR="00BD42C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1B2DDD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.2019 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В соответствии со статьёй 179 Бюджетного кодекса Российской Федерации</w:t>
      </w:r>
      <w:r w:rsidR="00F832EB">
        <w:rPr>
          <w:rFonts w:ascii="Arial" w:hAnsi="Arial" w:cs="Arial"/>
          <w:szCs w:val="24"/>
        </w:rPr>
        <w:t xml:space="preserve">, с решением Собрания депутатов </w:t>
      </w:r>
      <w:proofErr w:type="spellStart"/>
      <w:r w:rsidR="00F832EB">
        <w:rPr>
          <w:rFonts w:ascii="Arial" w:hAnsi="Arial" w:cs="Arial"/>
          <w:szCs w:val="24"/>
        </w:rPr>
        <w:t>Рышковского</w:t>
      </w:r>
      <w:proofErr w:type="spellEnd"/>
      <w:r w:rsidR="00F832EB">
        <w:rPr>
          <w:rFonts w:ascii="Arial" w:hAnsi="Arial" w:cs="Arial"/>
          <w:szCs w:val="24"/>
        </w:rPr>
        <w:t xml:space="preserve"> сельсовета </w:t>
      </w:r>
      <w:proofErr w:type="spellStart"/>
      <w:r w:rsidR="00F832EB">
        <w:rPr>
          <w:rFonts w:ascii="Arial" w:hAnsi="Arial" w:cs="Arial"/>
          <w:szCs w:val="24"/>
        </w:rPr>
        <w:t>Железногорского</w:t>
      </w:r>
      <w:proofErr w:type="spellEnd"/>
      <w:r w:rsidR="00F832EB">
        <w:rPr>
          <w:rFonts w:ascii="Arial" w:hAnsi="Arial" w:cs="Arial"/>
          <w:szCs w:val="24"/>
        </w:rPr>
        <w:t xml:space="preserve"> района от 31.07.2019 г. № 83 «О</w:t>
      </w:r>
      <w:r>
        <w:rPr>
          <w:rFonts w:ascii="Arial" w:hAnsi="Arial" w:cs="Arial"/>
          <w:szCs w:val="24"/>
        </w:rPr>
        <w:t xml:space="preserve"> </w:t>
      </w:r>
      <w:r w:rsidR="00F832EB">
        <w:rPr>
          <w:rFonts w:ascii="Arial" w:eastAsia="Arial Unicode MS" w:hAnsi="Arial" w:cs="Arial"/>
          <w:color w:val="000000"/>
          <w:spacing w:val="-3"/>
        </w:rPr>
        <w:t xml:space="preserve">внесении изменений и дополнений в решение </w:t>
      </w:r>
      <w:r w:rsidR="00F832EB">
        <w:rPr>
          <w:rFonts w:ascii="Arial" w:eastAsia="Arial Unicode MS" w:hAnsi="Arial" w:cs="Arial"/>
        </w:rPr>
        <w:t xml:space="preserve">Собрания депутатов </w:t>
      </w:r>
      <w:proofErr w:type="spellStart"/>
      <w:r w:rsidR="00F832EB">
        <w:rPr>
          <w:rFonts w:ascii="Arial" w:eastAsia="Arial Unicode MS" w:hAnsi="Arial" w:cs="Arial"/>
        </w:rPr>
        <w:t>Рышковского</w:t>
      </w:r>
      <w:proofErr w:type="spellEnd"/>
      <w:r w:rsidR="00F832EB">
        <w:rPr>
          <w:rFonts w:ascii="Arial" w:eastAsia="Arial Unicode MS" w:hAnsi="Arial" w:cs="Arial"/>
        </w:rPr>
        <w:t xml:space="preserve"> сельсовета </w:t>
      </w:r>
      <w:proofErr w:type="spellStart"/>
      <w:r w:rsidR="00F832EB">
        <w:rPr>
          <w:rFonts w:ascii="Arial" w:eastAsia="Arial Unicode MS" w:hAnsi="Arial" w:cs="Arial"/>
        </w:rPr>
        <w:t>Железногорского</w:t>
      </w:r>
      <w:proofErr w:type="spellEnd"/>
      <w:r w:rsidR="00F832EB">
        <w:rPr>
          <w:rFonts w:ascii="Arial" w:eastAsia="Arial Unicode MS" w:hAnsi="Arial" w:cs="Arial"/>
        </w:rPr>
        <w:t xml:space="preserve"> района  № 55 от 21.12.2018 года «О бюджете муниципального образования «</w:t>
      </w:r>
      <w:proofErr w:type="spellStart"/>
      <w:r w:rsidR="00F832EB">
        <w:rPr>
          <w:rFonts w:ascii="Arial" w:eastAsia="Arial Unicode MS" w:hAnsi="Arial" w:cs="Arial"/>
        </w:rPr>
        <w:t>Рышковский</w:t>
      </w:r>
      <w:proofErr w:type="spellEnd"/>
      <w:r w:rsidR="00F832EB">
        <w:rPr>
          <w:rFonts w:ascii="Arial" w:eastAsia="Arial Unicode MS" w:hAnsi="Arial" w:cs="Arial"/>
        </w:rPr>
        <w:t xml:space="preserve"> сельсовет» </w:t>
      </w:r>
      <w:proofErr w:type="spellStart"/>
      <w:r w:rsidR="00F832EB">
        <w:rPr>
          <w:rFonts w:ascii="Arial" w:eastAsia="Arial Unicode MS" w:hAnsi="Arial" w:cs="Arial"/>
        </w:rPr>
        <w:t>Железногорского</w:t>
      </w:r>
      <w:proofErr w:type="spellEnd"/>
      <w:r w:rsidR="00F832EB">
        <w:rPr>
          <w:rFonts w:ascii="Arial" w:eastAsia="Arial Unicode MS" w:hAnsi="Arial" w:cs="Arial"/>
        </w:rPr>
        <w:t xml:space="preserve"> района</w:t>
      </w:r>
      <w:r w:rsidR="00F832EB">
        <w:rPr>
          <w:rFonts w:ascii="Arial" w:eastAsia="Arial Unicode MS" w:hAnsi="Arial" w:cs="Arial"/>
          <w:color w:val="000000"/>
        </w:rPr>
        <w:t xml:space="preserve"> Курской области на 2019 год и на плановый период 2020 и 2021 годов», </w:t>
      </w:r>
      <w:r>
        <w:rPr>
          <w:rFonts w:ascii="Arial" w:hAnsi="Arial" w:cs="Arial"/>
          <w:szCs w:val="24"/>
        </w:rPr>
        <w:t>Администрация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Рышковского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Железногорского</w:t>
      </w:r>
      <w:proofErr w:type="spellEnd"/>
      <w:r>
        <w:rPr>
          <w:rFonts w:ascii="Arial" w:hAnsi="Arial" w:cs="Arial"/>
          <w:szCs w:val="24"/>
        </w:rPr>
        <w:t xml:space="preserve"> района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прилагаемые изменения, которые вносятся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30.03.2017 года №5 «</w:t>
      </w:r>
      <w:r>
        <w:rPr>
          <w:rFonts w:ascii="Arial" w:hAnsi="Arial" w:cs="Arial"/>
          <w:bCs/>
          <w:sz w:val="24"/>
          <w:szCs w:val="24"/>
        </w:rPr>
        <w:t xml:space="preserve">Развития культуры в </w:t>
      </w:r>
      <w:proofErr w:type="spellStart"/>
      <w:r>
        <w:rPr>
          <w:rFonts w:ascii="Arial" w:hAnsi="Arial" w:cs="Arial"/>
          <w:bCs/>
          <w:sz w:val="24"/>
          <w:szCs w:val="24"/>
        </w:rPr>
        <w:t>Рышковском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сельсовете </w:t>
      </w:r>
      <w:proofErr w:type="spellStart"/>
      <w:r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» (далее Программа) 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Данное постановление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 .</w:t>
      </w: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3.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 Постановление вступает в силу со дня его подписания</w:t>
      </w:r>
      <w:proofErr w:type="gramStart"/>
      <w:r>
        <w:rPr>
          <w:rFonts w:ascii="Arial" w:hAnsi="Arial" w:cs="Arial"/>
          <w:szCs w:val="24"/>
        </w:rPr>
        <w:t xml:space="preserve"> .</w:t>
      </w:r>
      <w:proofErr w:type="gramEnd"/>
    </w:p>
    <w:p w:rsidR="00057720" w:rsidRDefault="00057720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Е.Л.Фенина</w:t>
      </w:r>
    </w:p>
    <w:p w:rsidR="00057720" w:rsidRDefault="00057720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057720" w:rsidRDefault="008877E7">
      <w:pPr>
        <w:tabs>
          <w:tab w:val="left" w:pos="6902"/>
        </w:tabs>
        <w:spacing w:after="0" w:line="2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 </w:t>
      </w:r>
      <w:r w:rsidR="00F832EB">
        <w:rPr>
          <w:rFonts w:ascii="Arial" w:hAnsi="Arial" w:cs="Arial"/>
          <w:color w:val="000000"/>
          <w:sz w:val="24"/>
          <w:szCs w:val="24"/>
        </w:rPr>
        <w:t>05.08</w:t>
      </w:r>
      <w:r w:rsidR="00BD42C0">
        <w:rPr>
          <w:rFonts w:ascii="Arial" w:hAnsi="Arial" w:cs="Arial"/>
          <w:color w:val="000000"/>
          <w:sz w:val="24"/>
          <w:szCs w:val="24"/>
        </w:rPr>
        <w:t>.2019</w:t>
      </w:r>
      <w:r>
        <w:rPr>
          <w:rFonts w:ascii="Arial" w:hAnsi="Arial" w:cs="Arial"/>
          <w:color w:val="000000"/>
          <w:sz w:val="24"/>
          <w:szCs w:val="24"/>
        </w:rPr>
        <w:t xml:space="preserve">   № </w:t>
      </w:r>
      <w:r w:rsidR="001B2DDD">
        <w:rPr>
          <w:rFonts w:ascii="Arial" w:hAnsi="Arial" w:cs="Arial"/>
          <w:color w:val="000000"/>
          <w:sz w:val="24"/>
          <w:szCs w:val="24"/>
        </w:rPr>
        <w:t>68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Изменения,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которые вносятся в постановление Администрации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30.03.2017 №5 «Об утверждении муниципальной программы «Развитие культуры в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 на 2017-2021 годы »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1. В паспорте муниципальной программы  раздел 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>7361953,04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объем ассигнований, источником которых является федеральный бюджет 217066,74;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областной бюджет- 1302633,56руб;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032E9A">
        <w:rPr>
          <w:rFonts w:ascii="Arial" w:eastAsia="Times New Roman" w:hAnsi="Arial" w:cs="Arial"/>
          <w:color w:val="000000"/>
          <w:sz w:val="24"/>
          <w:szCs w:val="24"/>
        </w:rPr>
        <w:t>5842253,74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Бюджетные ассигнования на реализацию муниципальной программы по годам распределяются в следующих объемах: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2017 год –949679,0 рублей;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2018 год –1236517 рублей;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2019 год –</w:t>
      </w:r>
      <w:r w:rsidR="001B2DDD" w:rsidRPr="001B2DDD">
        <w:rPr>
          <w:rFonts w:ascii="Arial" w:eastAsia="Times New Roman" w:hAnsi="Arial" w:cs="Arial"/>
          <w:sz w:val="24"/>
          <w:szCs w:val="24"/>
          <w:lang w:eastAsia="ru-RU"/>
        </w:rPr>
        <w:t>1920365,64</w:t>
      </w:r>
      <w:r w:rsidRPr="001B2DDD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2020 год –1615760,20 рублей;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2021 год – 1639631,20 рублей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4. По подпрограмме 1 «Искусство» объем бюджетных ассигнований  составляет 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 xml:space="preserve">7361953,04 </w:t>
      </w:r>
      <w:r>
        <w:rPr>
          <w:rFonts w:ascii="Arial" w:eastAsia="Times New Roman" w:hAnsi="Arial" w:cs="Arial"/>
          <w:color w:val="000000"/>
          <w:sz w:val="24"/>
          <w:szCs w:val="24"/>
        </w:rPr>
        <w:t>рублей, в 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объем ассигнований, источником которых является федеральный бюджет 1302633,56;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областной бюджет- 1302633,56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032E9A">
        <w:rPr>
          <w:rFonts w:ascii="Arial" w:eastAsia="Times New Roman" w:hAnsi="Arial" w:cs="Arial"/>
          <w:color w:val="000000"/>
          <w:sz w:val="24"/>
          <w:szCs w:val="24"/>
        </w:rPr>
        <w:t>5842253,74</w:t>
      </w:r>
      <w:r w:rsidR="00BD4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7720" w:rsidRDefault="00057720">
      <w:pPr>
        <w:pageBreakBefore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bookmarkStart w:id="0" w:name="%252525252525D0%252525252525A0%252525252"/>
      <w:r>
        <w:rPr>
          <w:rFonts w:ascii="Arial" w:eastAsia="Times New Roman" w:hAnsi="Arial" w:cs="Arial"/>
          <w:sz w:val="24"/>
          <w:szCs w:val="24"/>
        </w:rPr>
        <w:t>Утверждена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>августа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№ 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>68</w:t>
      </w: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культуры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района Курской области» </w:t>
      </w: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муниципальной программы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«Развитие культуры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Курской области"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(далее – м</w:t>
      </w:r>
      <w:r>
        <w:rPr>
          <w:rFonts w:ascii="Arial" w:eastAsia="Times New Roman" w:hAnsi="Arial" w:cs="Arial"/>
          <w:b/>
          <w:sz w:val="32"/>
          <w:szCs w:val="32"/>
        </w:rPr>
        <w:t>униципальная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программа</w:t>
      </w:r>
      <w:r>
        <w:rPr>
          <w:rFonts w:ascii="Arial" w:eastAsia="Times New Roman" w:hAnsi="Arial" w:cs="Arial"/>
          <w:sz w:val="32"/>
          <w:szCs w:val="32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40"/>
      </w:tblGrid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«Искусство». 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единства  российского общества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2.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057720">
        <w:trPr>
          <w:trHeight w:val="32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-отношение среднемесячной номинальной начисленной заработной платы работников муниципальных сельских учреждений культуры   к среднемесячной номинальной начисленной заработной плате работников, занятых в сфере  экономики в регионе (проценты);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56"/>
      </w:tblGrid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2017 -2019год и плановый период  2020-2021 годы - одним этапом </w:t>
            </w:r>
          </w:p>
        </w:tc>
      </w:tr>
      <w:tr w:rsidR="0005772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 по годам реализации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1B2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7361953,04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рублей, в том числе: объем ассигнований, источником которых является  местный бюджет,  составляет  </w:t>
            </w:r>
            <w:r w:rsidR="00032E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5842253,74</w:t>
            </w:r>
            <w:r w:rsidR="00BD42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рублей; областной бюджет 1302633,56рублей, федеральный бюджет-217066,74рублей.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объем  ассигнований местного бюджета составляет  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1B2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842652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,74 </w:t>
            </w:r>
            <w:r>
              <w:rPr>
                <w:rFonts w:ascii="Arial" w:hAnsi="Arial" w:cs="Arial"/>
                <w:sz w:val="24"/>
                <w:szCs w:val="24"/>
              </w:rPr>
              <w:t>рублей; областной бюджет 1302633,56 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1236517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1B2DDD">
              <w:rPr>
                <w:rFonts w:ascii="Arial" w:hAnsi="Arial" w:cs="Arial"/>
                <w:sz w:val="24"/>
                <w:szCs w:val="24"/>
              </w:rPr>
              <w:t>1920365,84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1615760,20рублей;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год-1639631,20 рублей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1B2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7361953,04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рублей, в том числе: объем ассигнований, источником которых является  местный бюджет,  составляет  </w:t>
            </w:r>
            <w:r w:rsidR="00032E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5842253,74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 областной бюджет 1302633,56  рублей, федеральный бюджет-217066,74рублей.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объем  ассигнований местного бюджета составляет  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032E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5842253,74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рублей; областной бюджет 1302633,56 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1236517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1B2DDD">
              <w:rPr>
                <w:rFonts w:ascii="Arial" w:hAnsi="Arial" w:cs="Arial"/>
                <w:sz w:val="24"/>
                <w:szCs w:val="24"/>
              </w:rPr>
              <w:t>1920365</w:t>
            </w:r>
            <w:r w:rsidR="008D209F">
              <w:rPr>
                <w:rFonts w:ascii="Arial" w:hAnsi="Arial" w:cs="Arial"/>
                <w:sz w:val="24"/>
                <w:szCs w:val="24"/>
              </w:rPr>
              <w:t>,64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1615760,20рублей;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год-1639631,20 рублей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качества муниципального  управления и эффективности расходования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молодых специалистов,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высококвалифицированных кадров;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заработной платы работников 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единого культурного пространства и  имиджа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как привлекательного и гармоничного муниципального образования  с высоким уровнем культуры.</w:t>
            </w: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Прогнозируемая степень удовлетворенности населения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качеством и объемами муниципальных услуг (МКУ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ЦДК») будет расти и  к 2021г  составит 61%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1. Общая характеристика сферы реализации  муниципальной</w:t>
      </w:r>
      <w:r>
        <w:rPr>
          <w:rFonts w:ascii="Arial" w:eastAsia="Times New Roman" w:hAnsi="Arial" w:cs="Arial"/>
          <w:bCs/>
          <w:kern w:val="1"/>
          <w:sz w:val="30"/>
          <w:szCs w:val="30"/>
        </w:rPr>
        <w:t xml:space="preserve"> 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программы, основные проблемы и прогноз ее развития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Муниципальное образование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располагает значительным культурным наследием и имеет достаточный потенциал для его дальнейшего развития.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Отрасль культуры объединяет деятельность по созданию условий 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поселении, укреплению межмуниципальных  связей в сфере культуры.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.</w:t>
      </w:r>
      <w:proofErr w:type="gramEnd"/>
    </w:p>
    <w:p w:rsidR="00057720" w:rsidRDefault="008877E7">
      <w:pPr>
        <w:shd w:val="clear" w:color="auto" w:fill="FFFFFF"/>
        <w:spacing w:after="0" w:line="200" w:lineRule="atLeast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lastRenderedPageBreak/>
        <w:tab/>
        <w:t>По состоянию на 01.0</w:t>
      </w:r>
      <w:r w:rsidR="008D209F">
        <w:rPr>
          <w:rFonts w:ascii="Arial" w:hAnsi="Arial" w:cs="Arial"/>
          <w:spacing w:val="-8"/>
          <w:sz w:val="24"/>
          <w:szCs w:val="24"/>
        </w:rPr>
        <w:t>6</w:t>
      </w:r>
      <w:r>
        <w:rPr>
          <w:rFonts w:ascii="Arial" w:hAnsi="Arial" w:cs="Arial"/>
          <w:spacing w:val="-8"/>
          <w:sz w:val="24"/>
          <w:szCs w:val="24"/>
        </w:rPr>
        <w:t>.2019 г. отрасль культуры включает:  МКУ «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ЦДК» и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Фоминский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клуб,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Басовский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клуб. Численность специалистов  на 01.0</w:t>
      </w:r>
      <w:r w:rsidR="008D209F">
        <w:rPr>
          <w:rFonts w:ascii="Arial" w:hAnsi="Arial" w:cs="Arial"/>
          <w:spacing w:val="-8"/>
          <w:sz w:val="24"/>
          <w:szCs w:val="24"/>
        </w:rPr>
        <w:t>6</w:t>
      </w:r>
      <w:r>
        <w:rPr>
          <w:rFonts w:ascii="Arial" w:hAnsi="Arial" w:cs="Arial"/>
          <w:spacing w:val="-8"/>
          <w:sz w:val="24"/>
          <w:szCs w:val="24"/>
        </w:rPr>
        <w:t>.2019г составляет  6 чел. Количество штатных единиц на 01.01.2017 г. составляло 5 ,00 штатных единиц</w:t>
      </w:r>
      <w:proofErr w:type="gramStart"/>
      <w:r>
        <w:rPr>
          <w:rFonts w:ascii="Arial" w:hAnsi="Arial" w:cs="Arial"/>
          <w:spacing w:val="-8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pacing w:val="-8"/>
          <w:sz w:val="24"/>
          <w:szCs w:val="24"/>
        </w:rPr>
        <w:t xml:space="preserve"> на 01.01.2017 -2,4 штатных единицы, на 01.01.2018- 2,4 штатных единицы. На 01.01.2019г-2,9 штатных единиц.</w:t>
      </w:r>
    </w:p>
    <w:p w:rsidR="00057720" w:rsidRDefault="0005772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57720" w:rsidRDefault="008877E7">
      <w:pPr>
        <w:keepNext/>
        <w:keepLines/>
        <w:spacing w:after="0" w:line="20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СТРУКТУРА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отрасли культуры  муниципального образования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Рышковский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района по состоянию на 01.01.2019г.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Учреждение культурно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досугового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типа МКУ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ЦДК»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Фоминкский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клуб — филиал,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клуб - филиал.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 последнее десятилетие в муниципальном образовании «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сельсовет», как и по всему району, удалось преодолеть спад в развитии культуры. </w:t>
      </w:r>
      <w:r>
        <w:rPr>
          <w:rFonts w:ascii="Arial" w:eastAsia="Times New Roman" w:hAnsi="Arial" w:cs="Arial"/>
          <w:sz w:val="24"/>
          <w:szCs w:val="24"/>
        </w:rPr>
        <w:t>Вместе с тем многие проблемы сферы культуры пока остаются нерешенными.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социокультурных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Процессы глобализации культуры сочетаются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все большим разнообразием культурных практик. Становится очевидным, что культура включает не только искусство, но и нравы, обычаи, традиции и ценности различных народов и иных сообществ, что предполагает  необходимость учета в муниципальной политике и их интересов. 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рамках решения задачи сохранения и развития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является развитие  народного самодеятельного  художественного творчества.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создания условий для улучшения доступа широкого круга населения к культурным ценностям, в муниципальном образовании  формируется ценовая политика в отношении культурно-массовых и зрелищных мероприятий. Цены на билеты в районе, как и по всей Курской области,  остаются одними из </w:t>
      </w:r>
      <w:proofErr w:type="gramStart"/>
      <w:r>
        <w:rPr>
          <w:rFonts w:ascii="Arial" w:hAnsi="Arial" w:cs="Arial"/>
          <w:sz w:val="24"/>
          <w:szCs w:val="24"/>
        </w:rPr>
        <w:t>самых</w:t>
      </w:r>
      <w:proofErr w:type="gramEnd"/>
      <w:r>
        <w:rPr>
          <w:rFonts w:ascii="Arial" w:hAnsi="Arial" w:cs="Arial"/>
          <w:sz w:val="24"/>
          <w:szCs w:val="24"/>
        </w:rPr>
        <w:t xml:space="preserve"> низких по ЦФО.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Системно решается задача по приобщению к духовным и культурным ценностям как можно большего числа сельского населения. С этой целью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принимает  участие в областном  проекте «Открытый экран»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Однако, несмотря на положительные моменты в сфере культуры,  в  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существует ряд проблем, требующих решения в дальнейшем.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Крайне неудовлетворительным остается</w:t>
      </w:r>
      <w:r>
        <w:rPr>
          <w:rFonts w:ascii="Arial" w:eastAsia="Times New Roman" w:hAnsi="Arial" w:cs="Arial"/>
          <w:sz w:val="24"/>
          <w:szCs w:val="24"/>
        </w:rPr>
        <w:t xml:space="preserve"> состояние зданий и материально-технической оснащенности 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ЦДК, </w:t>
      </w:r>
      <w:proofErr w:type="spellStart"/>
      <w:r>
        <w:rPr>
          <w:rFonts w:ascii="Arial" w:eastAsia="Times New Roman" w:hAnsi="Arial" w:cs="Arial"/>
          <w:sz w:val="24"/>
          <w:szCs w:val="24"/>
        </w:rPr>
        <w:t>Фоминского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клуба находящихся в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ведении муниципального образования. Среди </w:t>
      </w:r>
      <w:r>
        <w:rPr>
          <w:rFonts w:ascii="Arial" w:eastAsia="Times New Roman" w:hAnsi="Arial" w:cs="Arial"/>
          <w:sz w:val="24"/>
          <w:szCs w:val="24"/>
        </w:rPr>
        <w:t>главных причин устаревания материально-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технической базы учреждений культуры и утечки высококвалифицированных кадров -  недофинансирование отрасли.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Часто недостаточный ассортимент и качество предоставляемых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 соседствует с устареванием применяемых технологий и форм работы, ухудшением материально-технического оснащения.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силу объективных причин сохраняется разрыв между   муниципальными организациями культуры района и сельскими муниципальными учреждениями. Слабыми темпами осуществляется  модернизация сельской культуры.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Отрасль культуры муниципального образования  испытывает острый дефицит в квалифицированных кадрах.  Наблюдаются тенденции «старения», существует дефицит профессиональных кадров среди баянистов, хореографов. В </w:t>
      </w:r>
      <w:r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01.01.2014 г работало – 6 чел. клубных работников, на 01.01.17г - 3 человек. </w:t>
      </w:r>
      <w:r>
        <w:rPr>
          <w:rFonts w:ascii="Arial" w:eastAsia="Times New Roman" w:hAnsi="Arial" w:cs="Arial"/>
          <w:sz w:val="24"/>
          <w:szCs w:val="24"/>
        </w:rPr>
        <w:t xml:space="preserve"> По состоянию на 2019 год  размер средней заработной платы работников  учреждений культуры  района составляет 100</w:t>
      </w:r>
      <w:r>
        <w:rPr>
          <w:rFonts w:ascii="Arial" w:hAnsi="Arial" w:cs="Arial"/>
          <w:sz w:val="24"/>
          <w:szCs w:val="24"/>
        </w:rPr>
        <w:t xml:space="preserve">% от </w:t>
      </w:r>
      <w:r>
        <w:rPr>
          <w:rFonts w:ascii="Arial" w:eastAsia="Times New Roman" w:hAnsi="Arial" w:cs="Arial"/>
          <w:sz w:val="24"/>
          <w:szCs w:val="24"/>
        </w:rPr>
        <w:t xml:space="preserve"> средней заработной платы в экономике области.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>
        <w:rPr>
          <w:rFonts w:ascii="Arial" w:eastAsia="Times New Roman" w:hAnsi="Arial" w:cs="Arial"/>
          <w:sz w:val="24"/>
          <w:szCs w:val="24"/>
        </w:rPr>
        <w:t xml:space="preserve">Поэтому поддержка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культуры  остается актуальной задачей муниципальной политики, в том числе в </w:t>
      </w:r>
      <w:r>
        <w:rPr>
          <w:rFonts w:ascii="Arial" w:eastAsia="Times New Roman" w:hAnsi="Arial" w:cs="Arial"/>
          <w:sz w:val="24"/>
          <w:szCs w:val="24"/>
        </w:rPr>
        <w:t>силу очевидной недостаточности выделяемых на эти цели ресурсов.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Многообразие и тесная взаимосвязь отдельных направлений культурной деятельности делает невозможным решение стоящих перед ней проблем изолированно, без широкого взаимодействия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органов государственной и муниципальной власти, общественных объединений </w:t>
      </w:r>
      <w:r>
        <w:rPr>
          <w:rFonts w:ascii="Arial" w:eastAsia="Times New Roman" w:hAnsi="Arial" w:cs="Arial"/>
          <w:sz w:val="24"/>
          <w:szCs w:val="24"/>
        </w:rPr>
        <w:t>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Данные обстоятельства требуют перехода к качественно новому уровню функционирования отрасли культуры, включая   традиционную народную культуру, а также значительного</w:t>
      </w:r>
      <w:r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укрепления потенциала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в сфере культуры, в т.ч. для формирования положительного образа муниципального образования,  как в пределах района, так и за  его пределами.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Воплощение такого подхода предполагает: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качественное изменение подходов к оказанию услуг и выполнению работ в сфере культуры, повышение профессионального уровня работников культуры и  укрепление кадрового потенциала;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внедрение программно-целевых механизмов на  муниципальном  уровне   управления  сельскими учреждениями культуры</w:t>
      </w:r>
      <w:r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преодоление значительного отставания учреждений культуры муниципального образования 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реализацию мер по увеличению объемов негосударственных и немуниципальных ресурсов, привлекаемых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 культуры на всех уровнях управления.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Реализация муниципальной программы к 2021 году позволит создать условия, обеспечивающие равный и свободный доступ населения ко всему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спектру культурных благ; активизировать взаимопроникновение учреждений культуры  в </w:t>
      </w:r>
      <w:r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z w:val="24"/>
          <w:szCs w:val="24"/>
        </w:rPr>
        <w:t xml:space="preserve"> 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kern w:val="1"/>
          <w:sz w:val="30"/>
          <w:szCs w:val="30"/>
        </w:rPr>
        <w:t>2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. 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2.1. Приоритеты  муниципальной  политики в сфере реализации  муниципальной 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Конституция Российской Федерации;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«Основы законодательства Российской Федерации о культуре», утвержденные Верховным Советом Российской Федерации 09.10.1992 г. № 3612-I;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Федеральный закон от 22.08.1996 №126-ФЗ «О государственной поддержке кинематографии Российской Федерации»;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 807;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>ОД;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Закон Курской области от 05.03.2004 г. № 9-ЗКО «О культуре».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Государственная и муниципальная  политика в области культуры  объединяет базовые ценности и интересы государства, общества и личности.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Вместе с тем остаются нерешенными многие проблемы в развитии сферы культуры. В их числе: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недостаточное представление в обществе о стратегической роли культуры и приоритетах муниципальной культурной политики; 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снижение культурно-образовательного уровня населения;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диспропорции в обеспеченности населения муниципального образования услугами учреждений культуры.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снижение доступности культурных форм досуга для жителей сельской местности;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дефицит творческих кадров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учреждений;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отсутствие системной организации  меценатства в области культуры.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единого культурного пространства на территории  муниципального образования на основе духовно-нравственных ценностей и исторических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культурного и духовного наследия, самобытных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совершенствование организационных и правовых механизмов, оптимизация деятельности организаций 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раскрытие культурного потенциала, преодоление отставания и диспропорций в культурном развитии;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учреждений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2.2. Цель, задачи и ожидаемые результаты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Формулировка цели определяется приоритетами государственной  и муниципальной политики, ключевыми проблемами в 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данной цели предполагается посредством решения  взаимосвязанных и взаимодополняющих задач, отражающих установленные полномочия муниципальных </w:t>
      </w:r>
      <w:r>
        <w:rPr>
          <w:rFonts w:ascii="Arial" w:hAnsi="Arial" w:cs="Arial"/>
          <w:sz w:val="24"/>
          <w:szCs w:val="24"/>
        </w:rPr>
        <w:t xml:space="preserve">органов власти  </w:t>
      </w:r>
      <w:r>
        <w:rPr>
          <w:rFonts w:ascii="Arial" w:eastAsia="Times New Roman" w:hAnsi="Arial" w:cs="Arial"/>
          <w:sz w:val="24"/>
          <w:szCs w:val="24"/>
        </w:rPr>
        <w:t>в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Задача 1. 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Решение задач будет обеспечено посредством осуществления подпрограммы 1  «Искусство», </w:t>
      </w:r>
      <w:proofErr w:type="spellStart"/>
      <w:r>
        <w:rPr>
          <w:rFonts w:ascii="Arial" w:eastAsia="Times New Roman" w:hAnsi="Arial" w:cs="Arial"/>
          <w:sz w:val="24"/>
          <w:szCs w:val="24"/>
        </w:rPr>
        <w:t>включающ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себя: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благоприятных условий для устойчивого развития сферы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 муниципальных услуг (выполнение работ) в сфере культуры, в которых будут задействовано   учреждение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типа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spellStart"/>
      <w:r>
        <w:rPr>
          <w:rFonts w:ascii="Arial" w:eastAsia="Times New Roman" w:hAnsi="Arial" w:cs="Arial"/>
          <w:sz w:val="24"/>
          <w:szCs w:val="24"/>
        </w:rPr>
        <w:t>Ф</w:t>
      </w:r>
      <w:proofErr w:type="gramEnd"/>
      <w:r>
        <w:rPr>
          <w:rFonts w:ascii="Arial" w:eastAsia="Times New Roman" w:hAnsi="Arial" w:cs="Arial"/>
          <w:sz w:val="24"/>
          <w:szCs w:val="24"/>
        </w:rPr>
        <w:t>оминский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клуб.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осуществление мер  поддержки  творческих инициатив населения, молодых  дарований, работников сферы культуры и организаций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 мероприятий в муниципальном образовании, а также принятие участия в мероприятиях районного и областного значения, посвященных значимым событиям отечественной и мировой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муниципального образования на период до 2021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-организация работы по подготовке заявок и освоению в бюджете сельского поселения субсидий из областного бюджета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и мероприятий по укреплению материально-технической базы муниципальных сельских объектов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привлечение инвестиций в строительство объектов отрасли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по развитию информатизации отрасли;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поддержка приоритетных инновационных проектов.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Решение указанных задач и достижение главной цели муниципальной программы позволит к 2021 году достигнуть следующих основных результатов: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муниципального образования, а также духовного единства и  социальной стабильности;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развития межнациональных,  межрайонных и межмуниципальных культурных связей;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широкое внедрение информационных технологий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необходимого уровня эффективности правового регулирования отрасли;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выравнивание уровня доступности культурных благ населению независимо от размера доходов, социального статуса и места проживания; </w:t>
      </w:r>
      <w:r>
        <w:rPr>
          <w:rFonts w:ascii="Arial" w:eastAsia="Times New Roman" w:hAnsi="Arial" w:cs="Arial"/>
          <w:sz w:val="24"/>
          <w:szCs w:val="24"/>
        </w:rPr>
        <w:tab/>
        <w:t xml:space="preserve">преодоление диспропорций, вызванных разной степенью обеспеченности населения учреждениями культуры в пределах муниципального образования;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</w:t>
      </w:r>
      <w:proofErr w:type="spellEnd"/>
      <w:r w:rsidR="008D20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культурную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укрепления материально-технической базы отрасли, </w:t>
      </w:r>
      <w:r>
        <w:rPr>
          <w:rFonts w:ascii="Arial" w:eastAsia="Times New Roman" w:hAnsi="Arial" w:cs="Arial"/>
          <w:sz w:val="24"/>
          <w:szCs w:val="24"/>
        </w:rPr>
        <w:lastRenderedPageBreak/>
        <w:t>развитие самодеятельного художественного творчества; стимулирование потребления культурных благ;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количества проводимых социально значимых проектов;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удовлетворение потребностей различных категорий граждан муниципального образования в активном и полноценном отдыхе, приобщении к культурным ценностям.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Важнейшими условиями успешной реализации муниципальной программы будут являться: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внедрение эффективного контракта и доведение к 2019 году средней заработной платы работников учреждений культуры до средней заработной платы в  экономике региона.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качественное изменение подходов к оказанию услуг и развитию инфраструктуры отрасли, повышению профессионального уровня работников культуры, укреплению кадрового потенциала;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придания нового современного облика учреждениям культуры;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привлечение внебюджетных источников финансирования для реализации проектов в сфере культуры. </w:t>
      </w:r>
    </w:p>
    <w:p w:rsidR="00057720" w:rsidRDefault="00057720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2.3. Показатели достижения целей и решения задач</w:t>
      </w:r>
    </w:p>
    <w:p w:rsidR="00057720" w:rsidRDefault="00057720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Система показателей муниципальной программы включает взаимодополняющие друг друга индикаторы и цели указанные в программе и подпрограмме. </w:t>
      </w:r>
      <w:r>
        <w:rPr>
          <w:rFonts w:ascii="Arial" w:eastAsia="Times New Roman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Показатель 1.</w:t>
      </w:r>
      <w:r>
        <w:rPr>
          <w:rFonts w:ascii="Arial" w:hAnsi="Arial" w:cs="Arial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 МКУ «</w:t>
      </w:r>
      <w:proofErr w:type="spellStart"/>
      <w:r>
        <w:rPr>
          <w:rFonts w:ascii="Arial" w:hAnsi="Arial" w:cs="Arial"/>
          <w:iCs/>
          <w:sz w:val="24"/>
          <w:szCs w:val="24"/>
        </w:rPr>
        <w:t>Рышковский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ЦДК»   к среднемесячной номинальной начисленной заработной плате работников, занятых в сфере  экономики в регионе».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Показатель 2. «Прирост количества посетителей культурно-просветительских мероприятий, проведенных учреждением культуры  по сравнению с предыдущим годом» (человек, процентов).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Показатель 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Сведения о показателях (индикаторах) муниципальной программы и подпрограммы 1  и их значениях приведены в приложении №1 к муниципальной  программе. 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2.4. Сроки и этапы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муниципальной программы будет осуществляться одним этапом с 2017 по 2021 годы.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3. Обобщенная характеристика основных мероприятий 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 рамках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 xml:space="preserve"> для решения задач 1 и 2  по </w:t>
      </w:r>
      <w:r>
        <w:rPr>
          <w:rFonts w:ascii="Arial" w:eastAsia="Times New Roman" w:hAnsi="Arial" w:cs="Arial"/>
          <w:sz w:val="24"/>
          <w:szCs w:val="24"/>
        </w:rPr>
        <w:t>созданию благоприятных условий для устойчивого развития сферы культуры и обеспечению условий реализации муниципальной программы, а также</w:t>
      </w:r>
      <w:r>
        <w:rPr>
          <w:rFonts w:ascii="Arial" w:eastAsia="Times New Roman" w:hAnsi="Arial" w:cs="Arial"/>
          <w:bCs/>
          <w:sz w:val="24"/>
          <w:szCs w:val="24"/>
        </w:rPr>
        <w:t xml:space="preserve"> по обеспечению доступа граждан к культурным ценностям и участию в культурной жизни, реализации творческого потенциала населения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</w:rPr>
        <w:t xml:space="preserve"> предусматривается реализация подпрограммы 1  «Искусство</w:t>
      </w:r>
      <w:r>
        <w:rPr>
          <w:rFonts w:ascii="Arial" w:eastAsia="Times New Roman" w:hAnsi="Arial" w:cs="Arial"/>
          <w:bCs/>
          <w:sz w:val="28"/>
          <w:szCs w:val="28"/>
        </w:rPr>
        <w:t>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Решение задач  подпрограммы 1 «Искус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" w:eastAsia="Times New Roman" w:hAnsi="Arial" w:cs="Arial"/>
          <w:bCs/>
          <w:sz w:val="24"/>
          <w:szCs w:val="24"/>
        </w:rPr>
        <w:t>тво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 предполагает реализацию  следующих основных мероприятий: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киновидеообслуживания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населения;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поддержка</w:t>
      </w:r>
      <w:r>
        <w:rPr>
          <w:rFonts w:ascii="Arial" w:eastAsia="Times New Roman" w:hAnsi="Arial" w:cs="Arial"/>
          <w:bCs/>
          <w:sz w:val="24"/>
          <w:szCs w:val="24"/>
        </w:rPr>
        <w:t xml:space="preserve">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1.5. 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1.7.</w:t>
      </w:r>
      <w:r>
        <w:rPr>
          <w:rFonts w:ascii="Arial" w:eastAsia="Times New Roman" w:hAnsi="Arial" w:cs="Arial"/>
          <w:sz w:val="24"/>
          <w:szCs w:val="24"/>
        </w:rPr>
        <w:t xml:space="preserve"> 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Указанное основное и прочие мероприятия муниципальной программы планируются к осуществлению в течение всего периода реализации 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основных мероприятий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муниципальной программе.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4. Обобщенная характеристика мер правового регулирования</w:t>
      </w:r>
    </w:p>
    <w:p w:rsidR="00057720" w:rsidRDefault="00057720">
      <w:pPr>
        <w:keepNext/>
        <w:spacing w:after="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>Меры государственного и муниципального правового  регулирования определяются федеральным законодательством. В рамках этого законодательства утвержден перечень премий, присуждаемых Губернатором Курской области за выдающиеся достижения в области науки и техники, образования, культуры, литературы и искусства, средств массовой информации, суммы которых, получаемые налогоплательщиками, не подлежат налогообложению.</w:t>
      </w:r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данных мер будет направлена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Организацию работы учреждения культуры и их работников, способствующую присвоению данных  премий;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стимулирование творческой деятельности в сфере культуры;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совершенствование </w:t>
      </w:r>
      <w:proofErr w:type="gramStart"/>
      <w:r>
        <w:rPr>
          <w:sz w:val="24"/>
          <w:szCs w:val="24"/>
        </w:rPr>
        <w:t>системы мотивации работников отрасли культуры</w:t>
      </w:r>
      <w:proofErr w:type="gramEnd"/>
      <w:r>
        <w:rPr>
          <w:sz w:val="24"/>
          <w:szCs w:val="24"/>
        </w:rPr>
        <w:t>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содействия в переподготовке и повышении квалификации работников сферы культуры.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муниципальной программы предполагается как реализация, так и соблюдение системы мер  правового регулирования.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развития системы правового регулирования в программный период   предполагаются следующие меры: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работы в соответствии с порядком выплаты денежных поощрений, предусмотренных подпунктами «а» и «б» пункта 1 Указа Президента Российской Федерации от 28.07.2012 г. № 1062 «О мерах государственной поддержки муниципальных учреждений культуры, находящихся на территориях сельских поселений, и их работников».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вносимые в Законы Курской области поправки и дополнения  будут служить основой для правового регулирования  деятельности учреждений культуры в муниципальном образовании.</w:t>
      </w:r>
    </w:p>
    <w:p w:rsidR="00057720" w:rsidRDefault="00057720">
      <w:pPr>
        <w:spacing w:after="0" w:line="200" w:lineRule="atLeast"/>
        <w:rPr>
          <w:rFonts w:ascii="Arial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5. Прогноз сводных показателей муниципальных заданий по этапам реализации муниципальной программы</w:t>
      </w:r>
    </w:p>
    <w:p w:rsidR="00057720" w:rsidRDefault="00057720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30"/>
          <w:szCs w:val="30"/>
        </w:rPr>
      </w:pP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 культуры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сельсовета, в рамках муниципальной программы представлен в Приложении № 3 к муниципальной программе.</w:t>
      </w: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6. Участие в основных мероприятиях, реализуемых  муниципальным учреждением культуры сельского поселения в рамках  муниципальной программы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«Развитие культуры в муниципальном районе  «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Железногорский</w:t>
      </w:r>
      <w:proofErr w:type="spellEnd"/>
      <w:r>
        <w:rPr>
          <w:rFonts w:ascii="Arial" w:eastAsia="Times New Roman" w:hAnsi="Arial" w:cs="Arial"/>
          <w:b/>
          <w:sz w:val="30"/>
          <w:szCs w:val="30"/>
        </w:rPr>
        <w:t xml:space="preserve"> район» Курской области»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>муниципального казенного учреждения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ЦДК»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сельсовета»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реализации мероприятий муниципальной программы  «Развитие культуры в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сельсовете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области» предусматривается в рамках подпрограммы 1 по следующим показателям: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Показатель 1. 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процент;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81"/>
        <w:gridCol w:w="3043"/>
        <w:gridCol w:w="1323"/>
        <w:gridCol w:w="1175"/>
        <w:gridCol w:w="1015"/>
        <w:gridCol w:w="1044"/>
        <w:gridCol w:w="1008"/>
      </w:tblGrid>
      <w:tr w:rsidR="00057720">
        <w:trPr>
          <w:trHeight w:val="5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057720">
        <w:trPr>
          <w:trHeight w:val="50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7720">
        <w:trPr>
          <w:trHeight w:val="6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57720" w:rsidRDefault="00057720">
      <w:pPr>
        <w:spacing w:after="0" w:line="200" w:lineRule="atLeast"/>
        <w:jc w:val="both"/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9. Прирост посетителей культурно- просветительских мероприятий, проведенных организациями культуры, по сравнению с предыдущим годом  (чел./%)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91"/>
        <w:gridCol w:w="3086"/>
        <w:gridCol w:w="1272"/>
        <w:gridCol w:w="1219"/>
        <w:gridCol w:w="1117"/>
        <w:gridCol w:w="1074"/>
        <w:gridCol w:w="950"/>
      </w:tblGrid>
      <w:tr w:rsidR="00057720">
        <w:trPr>
          <w:trHeight w:val="5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057720">
        <w:trPr>
          <w:trHeight w:val="52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57720">
        <w:trPr>
          <w:trHeight w:val="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057720" w:rsidRDefault="00057720">
      <w:pPr>
        <w:pStyle w:val="16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10. Среднее число участников клубных формирований в расчете на 1 тыс. человек населения, человек</w:t>
      </w:r>
    </w:p>
    <w:p w:rsidR="00057720" w:rsidRDefault="00057720">
      <w:pPr>
        <w:pStyle w:val="16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682"/>
        <w:gridCol w:w="1284"/>
        <w:gridCol w:w="1142"/>
        <w:gridCol w:w="1157"/>
        <w:gridCol w:w="1174"/>
        <w:gridCol w:w="1160"/>
      </w:tblGrid>
      <w:tr w:rsidR="000577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05772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577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057720" w:rsidRDefault="00057720">
      <w:pPr>
        <w:pStyle w:val="16"/>
        <w:snapToGrid w:val="0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12. Увеличение доли детей, привлекаемых к участию в творческих мероприятиях от общего числа детей, процент</w:t>
      </w:r>
    </w:p>
    <w:p w:rsidR="00057720" w:rsidRDefault="00057720">
      <w:pPr>
        <w:pStyle w:val="16"/>
        <w:snapToGrid w:val="0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"/>
        <w:gridCol w:w="2768"/>
        <w:gridCol w:w="1247"/>
        <w:gridCol w:w="1130"/>
        <w:gridCol w:w="1160"/>
        <w:gridCol w:w="1175"/>
        <w:gridCol w:w="1181"/>
      </w:tblGrid>
      <w:tr w:rsidR="0005772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057720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057720">
        <w:trPr>
          <w:trHeight w:val="6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057720" w:rsidRDefault="00057720"/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Сведения о показателях (индикаторах) деятельности учреждений  культуры  в разрезе  сельских   поселений 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приведены в Приложении № 1а к муниципальной программе.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7. Информация об участии предприятий и организаций, независимо от их организационно - правовых форм и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предприятий и организаций,  внебюджетных фондов в реализации муниципальной программы  не предусмотрено. </w:t>
      </w:r>
    </w:p>
    <w:p w:rsidR="00057720" w:rsidRDefault="00057720">
      <w:pPr>
        <w:spacing w:after="0" w:line="200" w:lineRule="atLeast"/>
        <w:jc w:val="both"/>
        <w:rPr>
          <w:rFonts w:ascii="Arial" w:hAnsi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8. Обоснование выделения подпрограмм 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муниципальной программе выделяется подпрограмма 1 «Искусство».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  подпрограммы системы целей, задач и мероприятий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Подпрограмма 1</w:t>
      </w:r>
      <w:r>
        <w:rPr>
          <w:rFonts w:ascii="Arial" w:eastAsia="Times New Roman" w:hAnsi="Arial" w:cs="Arial"/>
          <w:bCs/>
          <w:sz w:val="24"/>
          <w:szCs w:val="24"/>
        </w:rPr>
        <w:t xml:space="preserve"> «Искусство</w:t>
      </w:r>
      <w:r>
        <w:rPr>
          <w:rFonts w:ascii="Arial" w:eastAsia="Times New Roman" w:hAnsi="Arial" w:cs="Arial"/>
          <w:sz w:val="24"/>
          <w:szCs w:val="24"/>
        </w:rPr>
        <w:t xml:space="preserve">» способствует решению всех задач подпрограммы и самой  муниципальной программы и направлена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и развитие самодеятельного искусства (театрального, музыкального, хореографического и т.д.);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и развитие народного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поддержку выдающихся представителей   учреждений культуры, а также творческих инициатив населения и молодых дарований;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межрайонного  сотрудничества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эффективного управления муниципальными финансами в сфере культуры, и организация выполнения мероприятий муниципальной 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9.Обоснование объема финансовых ресурсов, необходимых для реализации  муниципальной программы</w:t>
      </w: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мероприятий муниципальной программы осуществляется за счет средств местного  и  областного бюджетов.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Объем бюджетных ассигнований местного бюджета  определен на основе решения «О бюджете 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на 2017-2019 год и плановый период 2020-2021 годы», а также прогнозных оценок расходов за пределами планового периода  и составляет   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 xml:space="preserve">7361953,04 </w:t>
      </w:r>
      <w:r>
        <w:rPr>
          <w:rFonts w:ascii="Arial" w:eastAsia="Times New Roman" w:hAnsi="Arial" w:cs="Arial"/>
          <w:sz w:val="24"/>
          <w:szCs w:val="24"/>
        </w:rPr>
        <w:t xml:space="preserve">  рублей, в том числе: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2017 год – 949679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2018 год – 1236517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2019 год – </w:t>
      </w:r>
      <w:r w:rsidR="001B2DDD">
        <w:rPr>
          <w:rFonts w:ascii="Arial" w:hAnsi="Arial" w:cs="Arial"/>
          <w:sz w:val="24"/>
          <w:szCs w:val="24"/>
        </w:rPr>
        <w:t>1920</w:t>
      </w:r>
      <w:r w:rsidR="009931F4">
        <w:rPr>
          <w:rFonts w:ascii="Arial" w:hAnsi="Arial" w:cs="Arial"/>
          <w:sz w:val="24"/>
          <w:szCs w:val="24"/>
        </w:rPr>
        <w:t>365</w:t>
      </w:r>
      <w:r w:rsidR="008D209F">
        <w:rPr>
          <w:rFonts w:ascii="Arial" w:hAnsi="Arial" w:cs="Arial"/>
          <w:sz w:val="24"/>
          <w:szCs w:val="24"/>
        </w:rPr>
        <w:t>,64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2020 год – 1615760,20рублей;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2021 год — 1639631,20 рублей;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Объем финансовых ресурсов из средств  областного бюджета на реализацию мероприятий муниципальной программы подлежат уточнению при формировании  проектов   областного бюджета на очередной финансовой год и плановый период.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муниципальной программы за счет средств местного  бюджета представлено в приложении № 4 к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Ресурсное обеспечение и прогнозная (справочная) оценка расходов  областного бюджета, бюджетов государственных внебюджетных фондов, </w:t>
      </w:r>
      <w:r>
        <w:rPr>
          <w:rFonts w:ascii="Arial" w:eastAsia="Times New Roman" w:hAnsi="Arial" w:cs="Arial"/>
          <w:sz w:val="24"/>
          <w:szCs w:val="24"/>
        </w:rPr>
        <w:lastRenderedPageBreak/>
        <w:t>местного бюджета и внебюджетных источников на реализацию целей муниципальной программы приведено в приложении № 5 к программе.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10. Анализ рисков реализации муниципальной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 подпрограмм; описание мер управления рисками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Важное значение</w:t>
      </w:r>
      <w:proofErr w:type="gramEnd"/>
      <w:r>
        <w:rPr>
          <w:rFonts w:ascii="Arial" w:hAnsi="Arial" w:cs="Arial"/>
          <w:sz w:val="24"/>
          <w:szCs w:val="24"/>
        </w:rPr>
        <w:t xml:space="preserve"> для успешной реализации муниципальной 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имеет прогнозирование возможных рисков, связанных с достижением основной цели, решением задач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рамках реализации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могут быть выделены следующие риски ее реализации.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Правовые риски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рограммы.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минимизации воздействия данной группы рисков планируется: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этапе разработки проектов документов «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постоянно изучать проводимый Комитетом по культуре Курской области  мониторинг планируемых изменений в федеральном законодательстве в сферах культуры, и смежных областях.</w:t>
      </w:r>
    </w:p>
    <w:p w:rsidR="00057720" w:rsidRDefault="008877E7">
      <w:pPr>
        <w:pStyle w:val="af9"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Финансовые риски связаны </w:t>
      </w:r>
      <w:r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Способами ограничения финансовых рисков выступают: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рограммы, в зависимости от достигнутых результатов;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определение приоритетов для первоочередного финансирования;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планирование бюджетных расходов с применением методик оценки эффективности бюджетных расходов;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привлечение внебюджетного финансирования.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Макроэкономические риски</w:t>
      </w:r>
      <w:r>
        <w:rPr>
          <w:rFonts w:ascii="Arial" w:hAnsi="Arial" w:cs="Arial"/>
          <w:sz w:val="24"/>
          <w:szCs w:val="24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программы, в т.ч. мероприятий, связанных со строительством, реконструкцией и капитальным ремонтом учреждений культуры и т.п.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Снижение данных рисков предусматривается в рамках мероприятий муниципальной программы, направленных на совершенствование </w:t>
      </w:r>
      <w:r>
        <w:rPr>
          <w:rFonts w:ascii="Arial" w:hAnsi="Arial" w:cs="Arial"/>
          <w:sz w:val="24"/>
          <w:szCs w:val="24"/>
        </w:rPr>
        <w:lastRenderedPageBreak/>
        <w:t>муниципального регулирования, в том числе по повышению инвестиционной привлекательности и экономическому стимулированию.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Административные риски. Риски данной группы связаны с неэффективным управлением реализацией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Основными условиями минимизации административных рисков являются: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формирование эффективной системы управления реализацией муниципальной программы;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проведение систематического мониторинга результативности реализации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регулярная публикация отчетов о ходе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повышение </w:t>
      </w:r>
      <w:proofErr w:type="gramStart"/>
      <w:r>
        <w:rPr>
          <w:rFonts w:ascii="Arial" w:hAnsi="Arial" w:cs="Arial"/>
        </w:rPr>
        <w:t>эффективности взаимодействия участников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  программы</w:t>
      </w:r>
      <w:proofErr w:type="gramEnd"/>
      <w:r>
        <w:rPr>
          <w:rFonts w:ascii="Arial" w:hAnsi="Arial" w:cs="Arial"/>
        </w:rPr>
        <w:t>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заключение и контроль реализации соглашений о взаимодействии с заинтересованными сторонами;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создание системы мониторингов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своевременная корректировка мероприятий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  <w:r>
        <w:rPr>
          <w:rFonts w:ascii="Arial" w:hAnsi="Arial" w:cs="Arial"/>
          <w:sz w:val="28"/>
          <w:szCs w:val="28"/>
        </w:rPr>
        <w:t>.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11. Методика оценки эффективности муниципальной программы</w:t>
      </w:r>
      <w:bookmarkEnd w:id="0"/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11.1.  Реализация 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программы</w:t>
      </w:r>
      <w:r>
        <w:rPr>
          <w:rFonts w:ascii="Arial" w:hAnsi="Arial" w:cs="Arial"/>
          <w:b/>
          <w:bCs/>
          <w:sz w:val="28"/>
          <w:szCs w:val="28"/>
        </w:rPr>
        <w:t xml:space="preserve"> оценивается по следующим направлениям: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оценка степени достижения целей и решения задач</w:t>
      </w:r>
      <w:r>
        <w:rPr>
          <w:rStyle w:val="af0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r>
        <w:rPr>
          <w:rFonts w:ascii="Arial" w:hAnsi="Arial" w:cs="Arial"/>
          <w:sz w:val="24"/>
          <w:szCs w:val="24"/>
        </w:rPr>
        <w:t>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б) оценка степени соответствия фактических затрат бюджета запланированному уровню;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оценка эффективности использования бюджетных средств;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г) оценка </w:t>
      </w:r>
      <w:proofErr w:type="gramStart"/>
      <w:r>
        <w:rPr>
          <w:rFonts w:ascii="Arial" w:hAnsi="Arial" w:cs="Arial"/>
          <w:sz w:val="24"/>
          <w:szCs w:val="24"/>
        </w:rPr>
        <w:t>степени достижения непосредственных результатов реализации мероприятий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оценка </w:t>
      </w:r>
      <w:proofErr w:type="gramStart"/>
      <w:r>
        <w:rPr>
          <w:rFonts w:ascii="Arial" w:hAnsi="Arial" w:cs="Arial"/>
          <w:sz w:val="24"/>
          <w:szCs w:val="24"/>
        </w:rPr>
        <w:t xml:space="preserve">соблюдения установленных сроков реализации мероприятий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pStyle w:val="std"/>
        <w:autoSpaceDE w:val="0"/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11.2.  Оценка муниципальной программы осуществляется ежегодно в течение месяца, следующего по окончанию календарного года, а также по итогам завершения реализации муниципальной программы.</w:t>
      </w:r>
    </w:p>
    <w:p w:rsidR="00057720" w:rsidRDefault="008877E7">
      <w:pPr>
        <w:pStyle w:val="std"/>
        <w:autoSpaceDE w:val="0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Прогнозируемая степень  удовлетворенности населения « </w:t>
      </w:r>
      <w:proofErr w:type="spellStart"/>
      <w:r>
        <w:rPr>
          <w:rFonts w:ascii="Arial" w:hAnsi="Arial" w:cs="Arial"/>
        </w:rPr>
        <w:t>Рышковского</w:t>
      </w:r>
      <w:proofErr w:type="spellEnd"/>
      <w:r>
        <w:rPr>
          <w:rFonts w:ascii="Arial" w:hAnsi="Arial" w:cs="Arial"/>
        </w:rPr>
        <w:t xml:space="preserve"> сельсовета»  качеством и объемами муниципальных услуг учреждений культуры   к 2021  составит  61% .</w:t>
      </w:r>
    </w:p>
    <w:p w:rsidR="00057720" w:rsidRDefault="00057720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12. Подпрограмма 1 «Искусство»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 «Развитие культуры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>
        <w:rPr>
          <w:rFonts w:ascii="Arial" w:hAnsi="Arial" w:cs="Arial"/>
          <w:b/>
          <w:sz w:val="30"/>
          <w:szCs w:val="30"/>
        </w:rPr>
        <w:t>Рышковском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>
        <w:rPr>
          <w:rFonts w:ascii="Arial" w:hAnsi="Arial" w:cs="Arial"/>
          <w:b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  Курской области»</w:t>
      </w:r>
    </w:p>
    <w:p w:rsidR="00057720" w:rsidRDefault="00057720">
      <w:pPr>
        <w:pStyle w:val="ConsPlusNormal"/>
        <w:spacing w:line="200" w:lineRule="atLeast"/>
        <w:ind w:firstLine="0"/>
        <w:jc w:val="center"/>
        <w:rPr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1 «Искусство»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 – подпрограмма 1)</w:t>
      </w:r>
    </w:p>
    <w:p w:rsidR="00057720" w:rsidRDefault="00057720">
      <w:pPr>
        <w:pStyle w:val="ConsPlusTitle"/>
        <w:widowControl/>
        <w:spacing w:line="200" w:lineRule="atLeast"/>
        <w:jc w:val="center"/>
        <w:rPr>
          <w:b w:val="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3045"/>
        <w:gridCol w:w="6080"/>
      </w:tblGrid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 самодеятельного 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поддержки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системы кинообслуживания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1.среднее число зрителей на платных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 в расчёте на 1000 человек; (человек) </w:t>
            </w:r>
          </w:p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2.среднее число участников клубных формирований в расчете на 1 тыс. человек населения (человек);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3.удельный вес населения, участвующего в  клубных формированиях в расчете на 1000 человек населения (человек);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4.увеличение доли детей, привлекаемых к участию в творческих мероприятиях от общего числа детей (процент);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5.количество работников в учреждении, обеспечивающих реализацию целевых индикаторов и показателей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и подпрограммы 1  (штатных единиц и человек);     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2017-2019 год  и плановый период  2020-2021 годы, в один этап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Общий объем бюджетных ассигнований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федерального+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областного + местного бюджета на реализацию подпрограммы 1 составляет </w:t>
            </w:r>
            <w:r w:rsidR="009931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7361953,04</w:t>
            </w:r>
            <w:r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областного и местного  бюджетов на реализацию подпрограммы 1 по годам распределяются в следующих объемах: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1236517 рублей;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8D209F">
              <w:rPr>
                <w:rFonts w:ascii="Arial" w:hAnsi="Arial" w:cs="Arial"/>
                <w:sz w:val="24"/>
                <w:szCs w:val="24"/>
              </w:rPr>
              <w:t>1</w:t>
            </w:r>
            <w:r w:rsidR="009931F4">
              <w:rPr>
                <w:rFonts w:ascii="Arial" w:hAnsi="Arial" w:cs="Arial"/>
                <w:sz w:val="24"/>
                <w:szCs w:val="24"/>
              </w:rPr>
              <w:t>920365</w:t>
            </w:r>
            <w:r w:rsidR="008D209F">
              <w:rPr>
                <w:rFonts w:ascii="Arial" w:hAnsi="Arial" w:cs="Arial"/>
                <w:sz w:val="24"/>
                <w:szCs w:val="24"/>
              </w:rPr>
              <w:t>,64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1615760,20рублей;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    1639631,20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повышение качества,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разнообразия, эффективности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доступности  муниципальных услуг, оказываемых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благоприятных условий для улучшения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социально культурную деятельность;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обобщение опыта работы учреждения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укрепление межрайонного и  ме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ж-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культурного сотрудничества.</w:t>
            </w:r>
          </w:p>
        </w:tc>
      </w:tr>
    </w:tbl>
    <w:p w:rsidR="00057720" w:rsidRDefault="00057720">
      <w:pPr>
        <w:keepNext/>
        <w:spacing w:after="0" w:line="200" w:lineRule="atLeast"/>
        <w:jc w:val="center"/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12.1. Характеристика сферы реализации подпрограммы 1, описание основных проблем в указанной сфере и прогноз ее развития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Подпрограмма 1 направлена </w:t>
      </w:r>
      <w:r>
        <w:rPr>
          <w:rFonts w:ascii="Arial" w:eastAsia="Times New Roman" w:hAnsi="Arial" w:cs="Arial"/>
          <w:sz w:val="24"/>
          <w:szCs w:val="24"/>
        </w:rPr>
        <w:t xml:space="preserve"> на решение задач обеспечения доступа граждан, включая людей с ограниченными физическими </w:t>
      </w:r>
      <w:proofErr w:type="gramStart"/>
      <w:r>
        <w:rPr>
          <w:rFonts w:ascii="Arial" w:eastAsia="Times New Roman" w:hAnsi="Arial" w:cs="Arial"/>
          <w:sz w:val="24"/>
          <w:szCs w:val="24"/>
        </w:rPr>
        <w:t>возможностями,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культурным ценностям и участия их в культурной жизни, реализации творческого потенциала населения.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Сфера реализации подпрограммы 1 охватывает: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любительского самодеятельного искусства,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поддержку творческих инициатив населения, молодых дарований, а также учреждения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муниципальном образовании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 по состоянию на начало 2019 года функционирует 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 При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 функционирует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самодеятельных коллективов (перечислить), из них для детей и подростков 6.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01.01.2019г количество человек, обеспечивающих  реализацию целевых индикаторов и показателей муниципальной программы и подпрограммы 1 -  2,9 штатных единиц.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Наиболее яркой и привлекательной формой проявления народного творчества является  участие в фестивалях и праздниках народного творчества, проводимых  в муниципальном образовании, в районе и области. Эти мероприятия преследуют цели духовного возрождения, пропаганды народных традиций.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Особое внимание направлено на сохранение и развитие традиций декоративно-прикладного искусства.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Наиболее острые проблемы в сфере реализации подпрограммы 1 включают: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>
        <w:rPr>
          <w:rFonts w:ascii="Arial" w:hAnsi="Arial" w:cs="Arial"/>
          <w:sz w:val="24"/>
          <w:szCs w:val="24"/>
        </w:rPr>
        <w:t xml:space="preserve"> низкий уровень информатизации</w:t>
      </w:r>
      <w:r>
        <w:rPr>
          <w:rFonts w:ascii="Arial" w:eastAsia="Times New Roman" w:hAnsi="Arial" w:cs="Arial"/>
          <w:sz w:val="24"/>
          <w:szCs w:val="24"/>
        </w:rPr>
        <w:t xml:space="preserve">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Решение указанных выше проблем требует от органов муниципальной власти и  руководителей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</w:t>
      </w:r>
      <w:proofErr w:type="gramStart"/>
      <w:r>
        <w:rPr>
          <w:rFonts w:ascii="Arial" w:eastAsia="Times New Roman" w:hAnsi="Arial" w:cs="Arial"/>
          <w:sz w:val="24"/>
          <w:szCs w:val="24"/>
        </w:rPr>
        <w:t>более системного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создания условий для улучшения доступа к культурным ценностям широких слоёв населения, учреждениям  культуры</w:t>
      </w:r>
      <w:r>
        <w:rPr>
          <w:rFonts w:ascii="Arial" w:eastAsia="Times New Roman" w:hAnsi="Arial" w:cs="Arial"/>
          <w:sz w:val="24"/>
          <w:szCs w:val="24"/>
        </w:rPr>
        <w:t xml:space="preserve"> необходимо предпринять меры для поиска и воплощения  самодеятельными коллективами  хорошего репертуара, воспитывающего население на лучших образцах отечественного искусства, а также освоения современных  видов и жанров исполнительского мастерства.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Необходимо вести  большую работу по привлечению детей, подростков и  молодежи  к реализации своих творческих способностей, что отвечает приоритетным задачам реализации муниципальной программы.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С этой целью в рамках сотрудничества с областными </w:t>
      </w:r>
      <w:r>
        <w:rPr>
          <w:rFonts w:ascii="Arial" w:hAnsi="Arial" w:cs="Arial"/>
          <w:sz w:val="24"/>
          <w:szCs w:val="24"/>
        </w:rPr>
        <w:lastRenderedPageBreak/>
        <w:t>учреждениями в районе организовались выступления творческих коллективов филармонии в формате «выездных»  концертов, рассчитанных на условия сельских сценических площадок.</w:t>
      </w:r>
      <w:r>
        <w:rPr>
          <w:rFonts w:ascii="Arial" w:eastAsia="Times New Roman" w:hAnsi="Arial" w:cs="Arial"/>
          <w:sz w:val="24"/>
          <w:szCs w:val="24"/>
        </w:rPr>
        <w:t xml:space="preserve"> Эта работа будет продолжена в будущем.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сфере самодеятельного любительского   искусства на современном этапе необходимо расширять,  прежде всего, 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принимать участие в районных смотрах по всем 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к 2021 году прогнозируется: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увеличение  среднего числа зрителей на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расширение гастрольной деятельности  самодеятельных коллективов в районе и за его пределами;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доли детей, привлекаемых к участию в творческих мероприятиях от общего числа детей.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Одним из приоритетных направлений деятельности является поддержка молодых дарований.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результате прогнозируется  к 2021 году: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количества мероприятий  с участием детей и подростков, для выявления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числа участников и победителей  конкурсов.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Учреждения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bCs/>
          <w:iCs/>
          <w:sz w:val="28"/>
          <w:szCs w:val="28"/>
        </w:rPr>
        <w:t>12.2. Приоритеты муниципальной политики в сфере реализации подпрограммы 1; цели, задачи и показатели (индикаторы) достижения целей и решения задач; описание основных ожидаемых конечных результатов подпрограммы, сроков и этапов реализации подпрограммы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Главные приоритеты муниципальной политики в сфере реализации подпрограммы 1 и направлений культурного развития сформулированы в стратегических документах и нормативных правовых актах Российской Федерации и Курской области, а</w:t>
      </w:r>
      <w:r>
        <w:rPr>
          <w:rFonts w:ascii="Arial" w:eastAsia="Times New Roman" w:hAnsi="Arial" w:cs="Arial"/>
          <w:sz w:val="24"/>
          <w:szCs w:val="24"/>
        </w:rPr>
        <w:t xml:space="preserve"> также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1662-р,  и  </w:t>
      </w:r>
      <w:r>
        <w:rPr>
          <w:rFonts w:ascii="Arial" w:hAnsi="Arial" w:cs="Arial"/>
          <w:sz w:val="24"/>
          <w:szCs w:val="24"/>
        </w:rPr>
        <w:t>прописаны в  паспорте муниципальной программы.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С учетом целевых установок и приоритетов муниципальной культурной политики, </w:t>
      </w:r>
      <w:r>
        <w:rPr>
          <w:rFonts w:ascii="Arial" w:hAnsi="Arial" w:cs="Arial"/>
          <w:bCs/>
          <w:sz w:val="24"/>
          <w:szCs w:val="24"/>
        </w:rPr>
        <w:t xml:space="preserve">целью подпрограммы 1 </w:t>
      </w:r>
      <w:r>
        <w:rPr>
          <w:rFonts w:ascii="Arial" w:hAnsi="Arial" w:cs="Arial"/>
          <w:sz w:val="24"/>
          <w:szCs w:val="24"/>
        </w:rPr>
        <w:t xml:space="preserve">является </w:t>
      </w:r>
      <w:r>
        <w:rPr>
          <w:rFonts w:ascii="Arial" w:eastAsia="Times New Roman" w:hAnsi="Arial" w:cs="Arial"/>
          <w:sz w:val="24"/>
          <w:szCs w:val="24"/>
        </w:rPr>
        <w:t xml:space="preserve"> обеспечение прав граждан на участие в культурной жизни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данной цели потребует решения следующих </w:t>
      </w:r>
      <w:r>
        <w:rPr>
          <w:rFonts w:ascii="Arial" w:hAnsi="Arial" w:cs="Arial"/>
          <w:bCs/>
          <w:sz w:val="24"/>
          <w:szCs w:val="24"/>
        </w:rPr>
        <w:t>задач: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 самодеятельного  искусства;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поддержки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системы кинообслуживания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Показателями  реализации подпрограммы выступают: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среднее число зрителей на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 (человек)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среднее число участников клубных формирований в расчете на 1 тыс.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 удельный вес населения, участвующего в  клубных формированиях в расчете на 1000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увеличение доли детей, привлекаемых к участию в творческих мероприятиях от общего числа детей (процент);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 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человек).  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качестве </w:t>
      </w:r>
      <w:proofErr w:type="gramStart"/>
      <w:r>
        <w:rPr>
          <w:rFonts w:ascii="Arial" w:hAnsi="Arial" w:cs="Arial"/>
          <w:sz w:val="24"/>
          <w:szCs w:val="24"/>
        </w:rPr>
        <w:t>индикаторов успешности решения задач подпрограммы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предполагается использовать показатели, характеризующие выполнение входящих в нее основных мероприятий.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Основными ожидаемыми результатами реализации подпрограммы 1 являются: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повышение качества, </w:t>
      </w:r>
      <w:r>
        <w:rPr>
          <w:rFonts w:ascii="Arial" w:eastAsia="Times New Roman" w:hAnsi="Arial" w:cs="Arial"/>
          <w:sz w:val="24"/>
          <w:szCs w:val="24"/>
        </w:rPr>
        <w:t>разнообразия, эффективности</w:t>
      </w:r>
      <w:r>
        <w:rPr>
          <w:rFonts w:ascii="Arial" w:hAnsi="Arial" w:cs="Arial"/>
          <w:sz w:val="24"/>
          <w:szCs w:val="24"/>
        </w:rPr>
        <w:t xml:space="preserve"> и доступности  муниципальных услуг, оказываемых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обобщение опыта работы учреждения культуры  по профилактике терроризма и экстремизма;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межрайонного и  межмуниципального культурного сотрудничества.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Срок и этапы реализации подпрограммы 1: 2017-2021гг,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12.3. Характеристика основных и прочих мероприятий подпрограммы 1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достижения цели и решения задач подпрограммы 1 планируется выполнение основного 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1.2. поддержка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1.5. интеграция культуры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1.7. 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основного мероприятия включает: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муниципальных услуг (выполнение работ)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учреждением культуры,  находящимся в ведении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основного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оказания  услуг населению в различных областях развития самодеятельного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народными и самодеятельными коллективами новых концертных программ, театральных постановок и спектаклей, в т.ч. с социально значимой тематикой, имеющих воспитательную функцию;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 населением;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мероприятий по  повышению качества репертуара  и исполнительского мастерства народных 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 и развитие художественного уровня самодеятельных коллективов, в особенности – для детей и подростков;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стимулирование и поддержка новых направлений, видов и жанров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 народных и самодеятельных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для привлечения в профессию молодых специалистов и закрепления их для работы по специальностям: хореограф, аккомпаниатор,  режиссер;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профессиональная переподготовка и повышение квалификации руководителей самодеятельных  коллективов   в районе и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услуг  и использования бюджетных средств на обеспечение деятельности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а) муниципальной программы: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прирост количества посетителей культурно-просветительских мероприятий, проведенных  учреждением  культуры по отношению к уровню предыдущего года (человек, процентов);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б) подпрограммы 1: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зрителей на мероприятиях учреждений культуры  в расчете на 1 тыс. человек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основного мероприятия 1 станут: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высокий уровень качества и доступности услуг народных и других самодеятельных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заработной платы руководителей данных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народных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будет реализоваться на протяжении всего периода действия муниципальной программы – с 2017 по 2020 годы.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Исполнителями основного мероприятия 1 в части формирования и финансирования муниципального задания на предоставление муниципальных услуг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 является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Основное мероприятие 1 направленно на достижение следующих результатов: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Рост  уровня качества и повышение доступности услуг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муниципальной поддержки художественных коллективов, молодых дарований;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укрепление материально-технической базы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обобщение опыта работы учреждений культуры  по профилактике терроризма и экстремизма;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увеличение показателей по основным видам деятельности  учреждения культуры;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укрепление межрайонного и  межмуниципального культурного сотрудничества;</w:t>
      </w:r>
    </w:p>
    <w:p w:rsidR="00057720" w:rsidRDefault="008877E7">
      <w:pPr>
        <w:spacing w:after="0" w:line="2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сохранение и развитие творческого потенциала муниципального образования;</w:t>
      </w:r>
    </w:p>
    <w:p w:rsidR="00057720" w:rsidRDefault="008877E7">
      <w:pPr>
        <w:autoSpaceDE w:val="0"/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улучшение и совершенствование   деятельности учреждений культуры 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57720" w:rsidRDefault="00057720">
      <w:pPr>
        <w:autoSpaceDE w:val="0"/>
        <w:spacing w:after="0" w:line="200" w:lineRule="atLeast"/>
        <w:rPr>
          <w:rFonts w:ascii="Arial" w:hAnsi="Arial" w:cs="Arial"/>
          <w:b/>
          <w:bCs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Характеристика прочих мероприятий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1.2 «</w:t>
      </w:r>
      <w:r>
        <w:rPr>
          <w:rFonts w:ascii="Arial" w:eastAsia="Times New Roman" w:hAnsi="Arial" w:cs="Arial"/>
          <w:bCs/>
          <w:sz w:val="24"/>
          <w:szCs w:val="24"/>
        </w:rPr>
        <w:t xml:space="preserve">Поддержка творческих инициатив населения, молодых дарований, а также организаций в сфере культуры» </w:t>
      </w:r>
      <w:r>
        <w:rPr>
          <w:rFonts w:ascii="Arial" w:eastAsia="Times New Roman" w:hAnsi="Arial" w:cs="Arial"/>
          <w:sz w:val="24"/>
          <w:szCs w:val="24"/>
        </w:rPr>
        <w:t>направлено на достижение следующих показателей: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прирост количества посещений культурно-просветительских мероприятий, проведенных учреждениями культуры  по сравнению с предыдущим  годом;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 учреждениями культуры;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участников клубных формирований в расчете на 1 тыс. человек населения;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обеспеченность зрительскими местами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в    расчете на 1 тыс. человек населения.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прирост числа участников и </w:t>
      </w:r>
      <w:proofErr w:type="gramStart"/>
      <w:r>
        <w:rPr>
          <w:rFonts w:ascii="Arial" w:eastAsia="Times New Roman" w:hAnsi="Arial" w:cs="Arial"/>
          <w:sz w:val="24"/>
          <w:szCs w:val="24"/>
        </w:rPr>
        <w:t>победителей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районных и областных  конкурсов и фестивалей в сфере культуры и искусства  по отношению к 2012 году.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1.2 станут: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-высокий уровень качества и доступности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>обеспечение муниципальной поддержки молодых дарований.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-укрепление материально-технической базы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типа;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-новый качественный уровень развития бюджетной сети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Мероприятие 1.3 «Организация работы с детьми, с гражданами с ограниченными физическими возможностями»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детей и 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организацию  доступности участия всего населения в культурной жизни муниципального образования, в том числе пенсионеров, ветеранов войны и труда, а также  лиц с ограниченными возможностями -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1.4 «Укрепление единого культурного пространства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 дальнейшее формирование  и укрепление культурного пространства  муниципального образования;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и проведение выездных мероприятий;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мероприятий, направленных на увековечение памяти выдающихся земляков.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1.4 направлено на достижение следующих показателей: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 муниципального образования,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учреждениями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увеличение количества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мероприятий.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Результатами реализации мероприятия 1.4 станут: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углубление и расширение пропаганды творческого наследия выдающихся деятелей отечественной и мировой культуры, уроженцев Курской области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художественно-эстетического вкуса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многообразия и дальнейшее развитие традиций   народной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1.5. </w:t>
      </w:r>
      <w:r>
        <w:rPr>
          <w:rFonts w:ascii="Arial" w:eastAsia="Times New Roman" w:hAnsi="Arial" w:cs="Arial"/>
          <w:bCs/>
          <w:sz w:val="24"/>
          <w:szCs w:val="24"/>
        </w:rPr>
        <w:t>«Интеграция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 развитие межмуниципальных  творческих связей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в т.ч. в рамках возможных заключённых Соглашений;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положительного имиджа муниципального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Железногорском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районе  и за его пределами.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 по обеспечению культурного обмена с другими  муниципальными образованиями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материальной базы и переоснащение учреждений культуры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подача заявок на получение и освоение субсидий из областного бюджета бюджету муниципального образования 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местного бюджета по проведению капитального ремонта учреждений культуры  сельских  поселений.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Мероприятие 1.6 «Сохранение и развитие творческого потенциала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данного мероприятия 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на поддержку творческих инициатив, выдвигаемых общественными организациями и отдельными гражданами,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финансовая поддержка творческих проектов, имеющих социальную значимость;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чествование юбиляров – мастеров искусств, руководителей учреждений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издание буклетов и другой печатной продукции о творческих коллективах 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1.6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1.6. станут: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 не менее 2-х раз  в районных мероприятиях и творческих конкурсах в сфере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мероприятия 1.7: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keepNext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Выполнение   мероприятия  1.7 </w:t>
      </w:r>
      <w:r>
        <w:rPr>
          <w:rFonts w:ascii="Arial" w:eastAsia="Times New Roman" w:hAnsi="Arial" w:cs="Arial"/>
          <w:sz w:val="24"/>
          <w:szCs w:val="24"/>
        </w:rPr>
        <w:t>направлено на предоставление специалистам и киномеханикам учреждений культуры, расположенных в сельской местности, рабочих поселках и поселках городского типа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  мероприятия 1.7 планируется: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получение и своевременное  и полное освоение субсидий из областного бюджета бюджету муниципального  образования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мероприятие 1.7  направленно на достижение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результатов: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-поддержанию уровня  заработной платы работников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 повышение уровня и качества жизни сельских работников культуры.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Реализация в полном объеме  мероприятия 1.7 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 культуры на территории поселения.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Исполнителем основного мероприятия 1 и прочих мероприятий  в части обеспечения деятельности  учреждения культуры является  Администрация </w:t>
      </w:r>
      <w:proofErr w:type="spellStart"/>
      <w:r>
        <w:rPr>
          <w:sz w:val="24"/>
          <w:szCs w:val="24"/>
        </w:rPr>
        <w:t>Рышковского</w:t>
      </w:r>
      <w:proofErr w:type="spellEnd"/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области; участником исполнения – МКУ «</w:t>
      </w:r>
      <w:proofErr w:type="spellStart"/>
      <w:r>
        <w:rPr>
          <w:sz w:val="24"/>
          <w:szCs w:val="24"/>
        </w:rPr>
        <w:t>Рышковский</w:t>
      </w:r>
      <w:proofErr w:type="spellEnd"/>
      <w:r>
        <w:rPr>
          <w:sz w:val="24"/>
          <w:szCs w:val="24"/>
        </w:rPr>
        <w:t xml:space="preserve"> ЦДК».  </w:t>
      </w:r>
      <w:proofErr w:type="spellStart"/>
      <w:r>
        <w:rPr>
          <w:sz w:val="24"/>
          <w:szCs w:val="24"/>
        </w:rPr>
        <w:t>Филиал-Фоминский</w:t>
      </w:r>
      <w:proofErr w:type="spellEnd"/>
      <w:r>
        <w:rPr>
          <w:sz w:val="24"/>
          <w:szCs w:val="24"/>
        </w:rPr>
        <w:t xml:space="preserve"> сельский клуб.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Основное мероприятие 1 и прочие мероприятия  будут реализоваться на протяжении всего периода действия муниципальной программы – с 2017-2019 и плановый период 2020- 2021годы,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основного  и прочих мероприятий </w:t>
      </w:r>
      <w:r>
        <w:rPr>
          <w:rFonts w:ascii="Arial" w:hAnsi="Arial" w:cs="Arial"/>
          <w:sz w:val="24"/>
          <w:szCs w:val="24"/>
        </w:rPr>
        <w:t>подпрограммы 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Программе.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12.4. Прогноз сводных показателей муниципальных заданий по этапам реализации подпрограммы 1</w:t>
      </w:r>
    </w:p>
    <w:p w:rsidR="00057720" w:rsidRDefault="00057720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 сводных показателей муниципальных заданий на оказание муниципальных услуг муниципальным учреждением культуры, в рамках реализации подпрограммы 1 представлен в приложении №3 к муниципальной программе.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12.5. Обоснование объема финансовых ресурсов, необходимых для реализации подпрограммы 1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57720" w:rsidRDefault="00057720">
      <w:pPr>
        <w:spacing w:after="0" w:line="200" w:lineRule="atLeast"/>
        <w:jc w:val="center"/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осуществляется за счет средств федерального, областного и  местного бюджета. Объем бюджетных ассигнований на реализацию подпрограммы 1 составляет </w:t>
      </w:r>
      <w:r w:rsidR="009931F4">
        <w:rPr>
          <w:rFonts w:ascii="Arial" w:eastAsia="Times New Roman" w:hAnsi="Arial" w:cs="Arial"/>
          <w:color w:val="000000"/>
          <w:sz w:val="24"/>
          <w:szCs w:val="24"/>
        </w:rPr>
        <w:t xml:space="preserve">7361953,04 </w:t>
      </w:r>
      <w:r>
        <w:rPr>
          <w:rFonts w:ascii="Arial" w:eastAsia="Times New Roman" w:hAnsi="Arial" w:cs="Arial"/>
          <w:sz w:val="24"/>
          <w:szCs w:val="24"/>
        </w:rPr>
        <w:t xml:space="preserve"> рублей и по годам распределяются в следующих объемах: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2017 год – 949679,0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2018 год – 1236517,0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2019 год – </w:t>
      </w:r>
      <w:r w:rsidR="008D209F">
        <w:rPr>
          <w:rFonts w:ascii="Arial" w:hAnsi="Arial" w:cs="Arial"/>
          <w:sz w:val="24"/>
          <w:szCs w:val="24"/>
        </w:rPr>
        <w:t>1</w:t>
      </w:r>
      <w:r w:rsidR="009931F4">
        <w:rPr>
          <w:rFonts w:ascii="Arial" w:hAnsi="Arial" w:cs="Arial"/>
          <w:sz w:val="24"/>
          <w:szCs w:val="24"/>
        </w:rPr>
        <w:t>920365</w:t>
      </w:r>
      <w:r w:rsidR="008D209F">
        <w:rPr>
          <w:rFonts w:ascii="Arial" w:hAnsi="Arial" w:cs="Arial"/>
          <w:sz w:val="24"/>
          <w:szCs w:val="24"/>
        </w:rPr>
        <w:t>,64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2020 год – 1615760,20рублей;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2021 год-1639631,20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подпрограммы 1 за счет средств местного  бюджета представлено в приложении  №4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№5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Объем бюджетных ассигнований  </w:t>
      </w:r>
      <w:proofErr w:type="spellStart"/>
      <w:r>
        <w:rPr>
          <w:rFonts w:ascii="Arial" w:hAnsi="Arial" w:cs="Arial"/>
          <w:bCs/>
          <w:sz w:val="24"/>
          <w:szCs w:val="24"/>
        </w:rPr>
        <w:t>федерального+областного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+ местного бюджета на реализацию подпрограммы 1 составляет:  </w:t>
      </w:r>
      <w:r w:rsidR="009931F4">
        <w:rPr>
          <w:rFonts w:ascii="Arial" w:eastAsia="Times New Roman" w:hAnsi="Arial" w:cs="Arial"/>
          <w:color w:val="000000"/>
          <w:sz w:val="24"/>
          <w:szCs w:val="24"/>
        </w:rPr>
        <w:t xml:space="preserve">7361953,04 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Бюджетные ассигнования  федерального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>областного и местного  бюджета на реализацию подпрограммы 1 по годам распределяются в следующих объемах: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2017 год – 949679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2018 год – 1236517 рублей;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2019 год – </w:t>
      </w:r>
      <w:r w:rsidR="008D209F">
        <w:rPr>
          <w:rFonts w:ascii="Arial" w:hAnsi="Arial" w:cs="Arial"/>
          <w:sz w:val="24"/>
          <w:szCs w:val="24"/>
        </w:rPr>
        <w:t>1</w:t>
      </w:r>
      <w:r w:rsidR="009931F4">
        <w:rPr>
          <w:rFonts w:ascii="Arial" w:hAnsi="Arial" w:cs="Arial"/>
          <w:sz w:val="24"/>
          <w:szCs w:val="24"/>
        </w:rPr>
        <w:t>920365</w:t>
      </w:r>
      <w:r w:rsidR="008D209F">
        <w:rPr>
          <w:rFonts w:ascii="Arial" w:hAnsi="Arial" w:cs="Arial"/>
          <w:sz w:val="24"/>
          <w:szCs w:val="24"/>
        </w:rPr>
        <w:t>,64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2020 год – 1615760,20 рублей;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2021 год-1639631,20 рублей</w:t>
      </w:r>
    </w:p>
    <w:p w:rsidR="00057720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6.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Информация об участии предприятий и организаций, независимо от их организационно правовых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предприятий и организаций в реализации подпрограммы 1 не предполагается.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ectPr w:rsidR="00057720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 </w:t>
      </w:r>
    </w:p>
    <w:p w:rsidR="00057720" w:rsidRPr="009931F4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в ред. </w:t>
      </w:r>
      <w:r w:rsidR="009931F4" w:rsidRPr="009931F4">
        <w:rPr>
          <w:rFonts w:ascii="Arial" w:hAnsi="Arial" w:cs="Arial"/>
          <w:bCs/>
          <w:sz w:val="24"/>
          <w:szCs w:val="24"/>
        </w:rPr>
        <w:t xml:space="preserve">№ </w:t>
      </w:r>
      <w:r w:rsidR="00CD27CD">
        <w:rPr>
          <w:rFonts w:ascii="Arial" w:hAnsi="Arial" w:cs="Arial"/>
          <w:bCs/>
          <w:sz w:val="24"/>
          <w:szCs w:val="24"/>
        </w:rPr>
        <w:t>68</w:t>
      </w:r>
      <w:r w:rsidR="009931F4" w:rsidRPr="009931F4">
        <w:rPr>
          <w:rFonts w:ascii="Arial" w:hAnsi="Arial" w:cs="Arial"/>
          <w:bCs/>
          <w:sz w:val="24"/>
          <w:szCs w:val="24"/>
        </w:rPr>
        <w:t xml:space="preserve"> от </w:t>
      </w:r>
      <w:r w:rsidR="00CD27CD">
        <w:rPr>
          <w:rFonts w:ascii="Arial" w:hAnsi="Arial" w:cs="Arial"/>
          <w:bCs/>
          <w:sz w:val="24"/>
          <w:szCs w:val="24"/>
        </w:rPr>
        <w:t>05</w:t>
      </w:r>
      <w:r w:rsidR="009931F4" w:rsidRPr="009931F4">
        <w:rPr>
          <w:rFonts w:ascii="Arial" w:hAnsi="Arial" w:cs="Arial"/>
          <w:bCs/>
          <w:sz w:val="24"/>
          <w:szCs w:val="24"/>
        </w:rPr>
        <w:t>.0</w:t>
      </w:r>
      <w:r w:rsidR="00CD27CD">
        <w:rPr>
          <w:rFonts w:ascii="Arial" w:hAnsi="Arial" w:cs="Arial"/>
          <w:bCs/>
          <w:sz w:val="24"/>
          <w:szCs w:val="24"/>
        </w:rPr>
        <w:t>8</w:t>
      </w:r>
      <w:r w:rsidR="009931F4" w:rsidRPr="009931F4">
        <w:rPr>
          <w:rFonts w:ascii="Arial" w:hAnsi="Arial" w:cs="Arial"/>
          <w:bCs/>
          <w:sz w:val="24"/>
          <w:szCs w:val="24"/>
        </w:rPr>
        <w:t>.2019 г</w:t>
      </w:r>
      <w:r w:rsidRPr="009931F4"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Ind w:w="72" w:type="dxa"/>
        <w:tblLayout w:type="fixed"/>
        <w:tblLook w:val="0000"/>
      </w:tblPr>
      <w:tblGrid>
        <w:gridCol w:w="366"/>
        <w:gridCol w:w="6024"/>
        <w:gridCol w:w="1455"/>
        <w:gridCol w:w="750"/>
        <w:gridCol w:w="810"/>
        <w:gridCol w:w="810"/>
        <w:gridCol w:w="810"/>
        <w:gridCol w:w="825"/>
        <w:gridCol w:w="525"/>
        <w:gridCol w:w="600"/>
        <w:gridCol w:w="600"/>
        <w:gridCol w:w="530"/>
      </w:tblGrid>
      <w:tr w:rsidR="00057720">
        <w:trPr>
          <w:tblHeader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57720">
        <w:trPr>
          <w:trHeight w:val="839"/>
          <w:tblHeader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2017 годом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 района, участвующего в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 муниципальными учреждениями культуры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дополнительного образования детей к среднемесячной номинальной начисленной заработной плате работников, занятых в сфере  экономики в регионе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работников в учреждении, обеспечивающих реализацию целевых индикаторов и показателей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и подпрограммы 1  (штатных единиц и человек);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(на тысячу человек)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муниципальногму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заданию - 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  <w:p w:rsidR="00057720" w:rsidRDefault="00057720">
            <w:pPr>
              <w:tabs>
                <w:tab w:val="center" w:pos="4677"/>
                <w:tab w:val="right" w:pos="9355"/>
              </w:tabs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Default="008877E7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постановление о внесении изменений в программу </w:t>
      </w:r>
      <w:r w:rsidR="009931F4" w:rsidRPr="009931F4">
        <w:rPr>
          <w:rFonts w:ascii="Arial" w:hAnsi="Arial" w:cs="Arial"/>
          <w:bCs/>
          <w:sz w:val="24"/>
          <w:szCs w:val="24"/>
        </w:rPr>
        <w:t xml:space="preserve">№ </w:t>
      </w:r>
      <w:r w:rsidR="00CD27CD">
        <w:rPr>
          <w:rFonts w:ascii="Arial" w:hAnsi="Arial" w:cs="Arial"/>
          <w:bCs/>
          <w:sz w:val="24"/>
          <w:szCs w:val="24"/>
        </w:rPr>
        <w:t>68</w:t>
      </w:r>
      <w:r w:rsidR="009931F4" w:rsidRPr="009931F4">
        <w:rPr>
          <w:rFonts w:ascii="Arial" w:hAnsi="Arial" w:cs="Arial"/>
          <w:bCs/>
          <w:sz w:val="24"/>
          <w:szCs w:val="24"/>
        </w:rPr>
        <w:t xml:space="preserve"> от </w:t>
      </w:r>
      <w:r w:rsidR="00CD27CD">
        <w:rPr>
          <w:rFonts w:ascii="Arial" w:hAnsi="Arial" w:cs="Arial"/>
          <w:bCs/>
          <w:sz w:val="24"/>
          <w:szCs w:val="24"/>
        </w:rPr>
        <w:t>05</w:t>
      </w:r>
      <w:r w:rsidR="009931F4" w:rsidRPr="009931F4">
        <w:rPr>
          <w:rFonts w:ascii="Arial" w:hAnsi="Arial" w:cs="Arial"/>
          <w:bCs/>
          <w:sz w:val="24"/>
          <w:szCs w:val="24"/>
        </w:rPr>
        <w:t>.0</w:t>
      </w:r>
      <w:r w:rsidR="00CD27CD">
        <w:rPr>
          <w:rFonts w:ascii="Arial" w:hAnsi="Arial" w:cs="Arial"/>
          <w:bCs/>
          <w:sz w:val="24"/>
          <w:szCs w:val="24"/>
        </w:rPr>
        <w:t>8</w:t>
      </w:r>
      <w:r w:rsidR="009931F4" w:rsidRPr="009931F4">
        <w:rPr>
          <w:rFonts w:ascii="Arial" w:hAnsi="Arial" w:cs="Arial"/>
          <w:bCs/>
          <w:sz w:val="24"/>
          <w:szCs w:val="24"/>
        </w:rPr>
        <w:t>.2019 г</w:t>
      </w:r>
      <w:r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 муниципальном образовании «</w:t>
      </w:r>
      <w:proofErr w:type="spellStart"/>
      <w:r>
        <w:rPr>
          <w:rFonts w:ascii="Arial" w:hAnsi="Arial" w:cs="Arial"/>
          <w:b/>
          <w:sz w:val="32"/>
          <w:szCs w:val="32"/>
        </w:rPr>
        <w:t>Рышковский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района Курской области»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00"/>
        <w:gridCol w:w="1983"/>
        <w:gridCol w:w="1984"/>
        <w:gridCol w:w="909"/>
        <w:gridCol w:w="855"/>
        <w:gridCol w:w="3240"/>
        <w:gridCol w:w="2325"/>
        <w:gridCol w:w="2169"/>
      </w:tblGrid>
      <w:tr w:rsidR="00057720" w:rsidTr="008C179D">
        <w:trPr>
          <w:trHeight w:val="675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Ожидаемый непосредственный результат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Связь с показателями муниципальной программы и подпрограммы 1</w:t>
            </w:r>
          </w:p>
        </w:tc>
      </w:tr>
      <w:tr w:rsidR="00057720" w:rsidTr="008C179D">
        <w:trPr>
          <w:trHeight w:val="1380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720" w:rsidTr="008C179D">
        <w:tc>
          <w:tcPr>
            <w:tcW w:w="1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1 «Искусство»</w:t>
            </w:r>
          </w:p>
        </w:tc>
      </w:tr>
      <w:tr w:rsidR="00057720" w:rsidTr="008C17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 w:rsidP="008C179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057720" w:rsidRPr="008C179D" w:rsidRDefault="008877E7" w:rsidP="008C179D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79D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</w:p>
          <w:p w:rsidR="00057720" w:rsidRDefault="008877E7" w:rsidP="008C179D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720" w:rsidRDefault="008877E7" w:rsidP="008C179D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Рост  уровня качества и повышение доступности услуг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увеличение муниципальной поддержки художественных коллективов,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опыта работы учреждений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pStyle w:val="ConsPlusNormal"/>
              <w:spacing w:line="20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показателей по основным видам деятельности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межрайонного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 межмуниципального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сохранение и развитие творческого потенциала муниципального образования;</w:t>
            </w:r>
          </w:p>
          <w:p w:rsidR="00057720" w:rsidRDefault="008877E7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улучшение и совершенствование   деятельности учреждений культуры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сокращение сети учреждений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качества оказания  муниципальных услуг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традиций исполнительской культуры в различных жанрах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имиджа  муниципального образования 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районе;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 муниципального образования.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в расчёте на 1000 человек;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участников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клубных формирований в расчете на 1 тыс. человек населения;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</w:tr>
    </w:tbl>
    <w:p w:rsidR="00057720" w:rsidRDefault="00057720">
      <w:pPr>
        <w:spacing w:after="0" w:line="200" w:lineRule="atLeast"/>
        <w:jc w:val="right"/>
      </w:pP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bookmarkStart w:id="1" w:name="%252525252525D0%252525252525A2%252525252"/>
      <w:bookmarkEnd w:id="1"/>
      <w:r>
        <w:rPr>
          <w:rFonts w:ascii="Arial" w:hAnsi="Arial" w:cs="Arial"/>
          <w:sz w:val="24"/>
          <w:szCs w:val="24"/>
        </w:rPr>
        <w:lastRenderedPageBreak/>
        <w:t xml:space="preserve">ПРИЛОЖЕНИЕ № 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3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постановление о внесении изменений в программу 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№ </w:t>
      </w:r>
      <w:r w:rsidR="00CD27CD">
        <w:rPr>
          <w:rFonts w:ascii="Arial" w:hAnsi="Arial" w:cs="Arial"/>
          <w:bCs/>
          <w:sz w:val="24"/>
          <w:szCs w:val="24"/>
        </w:rPr>
        <w:t xml:space="preserve">68 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от </w:t>
      </w:r>
      <w:r w:rsidR="00CD27CD">
        <w:rPr>
          <w:rFonts w:ascii="Arial" w:hAnsi="Arial" w:cs="Arial"/>
          <w:bCs/>
          <w:sz w:val="24"/>
          <w:szCs w:val="24"/>
        </w:rPr>
        <w:t>05</w:t>
      </w:r>
      <w:r w:rsidR="00A34516" w:rsidRPr="009931F4">
        <w:rPr>
          <w:rFonts w:ascii="Arial" w:hAnsi="Arial" w:cs="Arial"/>
          <w:bCs/>
          <w:sz w:val="24"/>
          <w:szCs w:val="24"/>
        </w:rPr>
        <w:t>.0</w:t>
      </w:r>
      <w:r w:rsidR="00CD27CD">
        <w:rPr>
          <w:rFonts w:ascii="Arial" w:hAnsi="Arial" w:cs="Arial"/>
          <w:bCs/>
          <w:sz w:val="24"/>
          <w:szCs w:val="24"/>
        </w:rPr>
        <w:t>8</w:t>
      </w:r>
      <w:r w:rsidR="00A34516" w:rsidRPr="009931F4">
        <w:rPr>
          <w:rFonts w:ascii="Arial" w:hAnsi="Arial" w:cs="Arial"/>
          <w:bCs/>
          <w:sz w:val="24"/>
          <w:szCs w:val="24"/>
        </w:rPr>
        <w:t>.2019 г</w:t>
      </w:r>
      <w:r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Прогноз сводных показателей муниципальных заданий на оказание муниципальных услуг  муниципальными учреждениями по муниципальной программе 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1309"/>
        <w:gridCol w:w="2253"/>
        <w:gridCol w:w="1073"/>
        <w:gridCol w:w="1290"/>
        <w:gridCol w:w="1065"/>
        <w:gridCol w:w="1155"/>
        <w:gridCol w:w="1185"/>
        <w:gridCol w:w="1170"/>
        <w:gridCol w:w="1215"/>
        <w:gridCol w:w="1170"/>
        <w:gridCol w:w="1216"/>
      </w:tblGrid>
      <w:tr w:rsidR="00057720">
        <w:trPr>
          <w:trHeight w:val="1005"/>
          <w:tblHeader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объема услуги (работы)</w:t>
            </w:r>
          </w:p>
        </w:tc>
        <w:tc>
          <w:tcPr>
            <w:tcW w:w="5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оказание муниципальной услуги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(выполнение работы),  руб.</w:t>
            </w:r>
          </w:p>
        </w:tc>
      </w:tr>
      <w:tr w:rsidR="00057720">
        <w:trPr>
          <w:trHeight w:val="375"/>
          <w:tblHeader/>
        </w:trPr>
        <w:tc>
          <w:tcPr>
            <w:tcW w:w="35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2018г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057720">
        <w:trPr>
          <w:trHeight w:val="266"/>
          <w:tblHeader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7720">
        <w:trPr>
          <w:trHeight w:val="57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(работы) и ее содержание:  </w:t>
            </w:r>
          </w:p>
        </w:tc>
        <w:tc>
          <w:tcPr>
            <w:tcW w:w="105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57720">
        <w:trPr>
          <w:trHeight w:val="33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5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</w:p>
        </w:tc>
      </w:tr>
      <w:tr w:rsidR="00057720">
        <w:trPr>
          <w:trHeight w:val="345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rPr>
          <w:trHeight w:val="94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искусства 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развития  и укрепления материально-технической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человек».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249502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D209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4516">
              <w:rPr>
                <w:rFonts w:ascii="Arial" w:hAnsi="Arial" w:cs="Arial"/>
                <w:sz w:val="24"/>
                <w:szCs w:val="24"/>
              </w:rPr>
              <w:t>920365</w:t>
            </w:r>
            <w:r>
              <w:rPr>
                <w:rFonts w:ascii="Arial" w:hAnsi="Arial" w:cs="Arial"/>
                <w:sz w:val="24"/>
                <w:szCs w:val="24"/>
              </w:rPr>
              <w:t>,64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1639631,2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в редакции постановления</w:t>
      </w:r>
      <w:r w:rsidR="00A34516">
        <w:rPr>
          <w:rFonts w:ascii="Arial" w:hAnsi="Arial" w:cs="Arial"/>
          <w:sz w:val="24"/>
          <w:szCs w:val="24"/>
        </w:rPr>
        <w:t xml:space="preserve"> 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№ </w:t>
      </w:r>
      <w:r w:rsidR="00CD27CD">
        <w:rPr>
          <w:rFonts w:ascii="Arial" w:hAnsi="Arial" w:cs="Arial"/>
          <w:bCs/>
          <w:sz w:val="24"/>
          <w:szCs w:val="24"/>
        </w:rPr>
        <w:t xml:space="preserve">68 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от </w:t>
      </w:r>
      <w:r w:rsidR="00CD27CD">
        <w:rPr>
          <w:rFonts w:ascii="Arial" w:hAnsi="Arial" w:cs="Arial"/>
          <w:bCs/>
          <w:sz w:val="24"/>
          <w:szCs w:val="24"/>
        </w:rPr>
        <w:t>05</w:t>
      </w:r>
      <w:r w:rsidR="00A34516" w:rsidRPr="009931F4">
        <w:rPr>
          <w:rFonts w:ascii="Arial" w:hAnsi="Arial" w:cs="Arial"/>
          <w:bCs/>
          <w:sz w:val="24"/>
          <w:szCs w:val="24"/>
        </w:rPr>
        <w:t>.0</w:t>
      </w:r>
      <w:r w:rsidR="00CD27CD">
        <w:rPr>
          <w:rFonts w:ascii="Arial" w:hAnsi="Arial" w:cs="Arial"/>
          <w:bCs/>
          <w:sz w:val="24"/>
          <w:szCs w:val="24"/>
        </w:rPr>
        <w:t>8</w:t>
      </w:r>
      <w:r w:rsidR="00A34516" w:rsidRPr="009931F4">
        <w:rPr>
          <w:rFonts w:ascii="Arial" w:hAnsi="Arial" w:cs="Arial"/>
          <w:bCs/>
          <w:sz w:val="24"/>
          <w:szCs w:val="24"/>
        </w:rPr>
        <w:t>.2019 г</w:t>
      </w:r>
      <w:r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«Развитие культуры в муниципальном образовании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района  Курской области»  за счет средств областного и  местного бюджетов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bCs/>
          <w:sz w:val="24"/>
          <w:szCs w:val="24"/>
        </w:rPr>
        <w:t>руб.)</w:t>
      </w:r>
    </w:p>
    <w:tbl>
      <w:tblPr>
        <w:tblW w:w="0" w:type="auto"/>
        <w:tblInd w:w="-141" w:type="dxa"/>
        <w:tblLayout w:type="fixed"/>
        <w:tblLook w:val="0000"/>
      </w:tblPr>
      <w:tblGrid>
        <w:gridCol w:w="1632"/>
        <w:gridCol w:w="1970"/>
        <w:gridCol w:w="1528"/>
        <w:gridCol w:w="840"/>
        <w:gridCol w:w="885"/>
        <w:gridCol w:w="885"/>
        <w:gridCol w:w="570"/>
        <w:gridCol w:w="1005"/>
        <w:gridCol w:w="1230"/>
        <w:gridCol w:w="1395"/>
        <w:gridCol w:w="1217"/>
        <w:gridCol w:w="1246"/>
      </w:tblGrid>
      <w:tr w:rsidR="00057720">
        <w:trPr>
          <w:trHeight w:val="720"/>
          <w:tblHeader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 1 муниципальной программы,   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057720">
        <w:trPr>
          <w:trHeight w:val="1665"/>
          <w:tblHeader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57720">
        <w:trPr>
          <w:trHeight w:val="96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D209F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4516">
              <w:rPr>
                <w:rFonts w:ascii="Arial" w:hAnsi="Arial" w:cs="Arial"/>
                <w:sz w:val="24"/>
                <w:szCs w:val="24"/>
              </w:rPr>
              <w:t>920365</w:t>
            </w:r>
            <w:r>
              <w:rPr>
                <w:rFonts w:ascii="Arial" w:hAnsi="Arial" w:cs="Arial"/>
                <w:sz w:val="24"/>
                <w:szCs w:val="24"/>
              </w:rPr>
              <w:t>,64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</w:tr>
      <w:tr w:rsidR="00057720">
        <w:trPr>
          <w:trHeight w:val="98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Рышковскогосельсове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</w:t>
            </w:r>
            <w:proofErr w:type="spell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D209F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4516">
              <w:rPr>
                <w:rFonts w:ascii="Arial" w:hAnsi="Arial" w:cs="Arial"/>
                <w:sz w:val="24"/>
                <w:szCs w:val="24"/>
              </w:rPr>
              <w:t>920365</w:t>
            </w:r>
            <w:r>
              <w:rPr>
                <w:rFonts w:ascii="Arial" w:hAnsi="Arial" w:cs="Arial"/>
                <w:sz w:val="24"/>
                <w:szCs w:val="24"/>
              </w:rPr>
              <w:t>,64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</w:tr>
      <w:tr w:rsidR="00057720">
        <w:trPr>
          <w:trHeight w:val="54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1920365,64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</w:tr>
      <w:tr w:rsidR="00057720">
        <w:trPr>
          <w:trHeight w:val="130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искусства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нвселения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ЦДК»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1920365,64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</w:tr>
      <w:tr w:rsidR="00057720">
        <w:trPr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816698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866578,21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left" w:pos="34"/>
              </w:tabs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1455106,60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1531442,2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1607672,2</w:t>
            </w:r>
          </w:p>
        </w:tc>
      </w:tr>
      <w:tr w:rsidR="00057720">
        <w:trPr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132081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364993,5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A3451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461259,04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132925</w:t>
            </w:r>
          </w:p>
        </w:tc>
      </w:tr>
      <w:tr w:rsidR="00057720">
        <w:trPr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4945,30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7720">
        <w:trPr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развития  и укрепления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 базы Домов культуры в населенных пунктах с числом жителей до 50 тысяч человек».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Default="00057720">
      <w:pPr>
        <w:spacing w:after="0" w:line="200" w:lineRule="atLeast"/>
        <w:jc w:val="right"/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CD27CD" w:rsidRDefault="00CD27CD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79D" w:rsidRDefault="008C179D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(постановление о внесении изменений в программу 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№ </w:t>
      </w:r>
      <w:r w:rsidR="00CD27CD">
        <w:rPr>
          <w:rFonts w:ascii="Arial" w:hAnsi="Arial" w:cs="Arial"/>
          <w:bCs/>
          <w:sz w:val="24"/>
          <w:szCs w:val="24"/>
        </w:rPr>
        <w:t>68</w:t>
      </w:r>
      <w:r w:rsidR="00A34516" w:rsidRPr="009931F4">
        <w:rPr>
          <w:rFonts w:ascii="Arial" w:hAnsi="Arial" w:cs="Arial"/>
          <w:bCs/>
          <w:sz w:val="24"/>
          <w:szCs w:val="24"/>
        </w:rPr>
        <w:t xml:space="preserve"> от </w:t>
      </w:r>
      <w:r w:rsidR="00CD27CD">
        <w:rPr>
          <w:rFonts w:ascii="Arial" w:hAnsi="Arial" w:cs="Arial"/>
          <w:bCs/>
          <w:sz w:val="24"/>
          <w:szCs w:val="24"/>
        </w:rPr>
        <w:t>05</w:t>
      </w:r>
      <w:r w:rsidR="00A34516" w:rsidRPr="009931F4">
        <w:rPr>
          <w:rFonts w:ascii="Arial" w:hAnsi="Arial" w:cs="Arial"/>
          <w:bCs/>
          <w:sz w:val="24"/>
          <w:szCs w:val="24"/>
        </w:rPr>
        <w:t>.0</w:t>
      </w:r>
      <w:r w:rsidR="00CD27CD">
        <w:rPr>
          <w:rFonts w:ascii="Arial" w:hAnsi="Arial" w:cs="Arial"/>
          <w:bCs/>
          <w:sz w:val="24"/>
          <w:szCs w:val="24"/>
        </w:rPr>
        <w:t>8</w:t>
      </w:r>
      <w:r w:rsidR="00A34516" w:rsidRPr="009931F4">
        <w:rPr>
          <w:rFonts w:ascii="Arial" w:hAnsi="Arial" w:cs="Arial"/>
          <w:bCs/>
          <w:sz w:val="24"/>
          <w:szCs w:val="24"/>
        </w:rPr>
        <w:t>.2019 г</w:t>
      </w:r>
      <w:r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</w:t>
      </w:r>
      <w:r>
        <w:rPr>
          <w:rFonts w:ascii="Arial" w:hAnsi="Arial" w:cs="Arial"/>
          <w:b/>
          <w:bCs/>
          <w:sz w:val="32"/>
          <w:szCs w:val="32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bCs/>
          <w:sz w:val="28"/>
          <w:szCs w:val="28"/>
        </w:rPr>
        <w:t>руб.)</w:t>
      </w:r>
    </w:p>
    <w:tbl>
      <w:tblPr>
        <w:tblW w:w="14566" w:type="dxa"/>
        <w:tblInd w:w="-141" w:type="dxa"/>
        <w:tblLayout w:type="fixed"/>
        <w:tblLook w:val="0000"/>
      </w:tblPr>
      <w:tblGrid>
        <w:gridCol w:w="1242"/>
        <w:gridCol w:w="2268"/>
        <w:gridCol w:w="2268"/>
        <w:gridCol w:w="1275"/>
        <w:gridCol w:w="1418"/>
        <w:gridCol w:w="1559"/>
        <w:gridCol w:w="1418"/>
        <w:gridCol w:w="1559"/>
        <w:gridCol w:w="1559"/>
      </w:tblGrid>
      <w:tr w:rsidR="00057720" w:rsidTr="008C179D">
        <w:trPr>
          <w:tblHeader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руб.), годы </w:t>
            </w:r>
          </w:p>
        </w:tc>
      </w:tr>
      <w:tr w:rsidR="008C179D" w:rsidTr="008C179D">
        <w:trPr>
          <w:trHeight w:val="1964"/>
          <w:tblHeader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C179D" w:rsidTr="008C179D">
        <w:trPr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C179D" w:rsidTr="008C179D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культуры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D209F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4516">
              <w:rPr>
                <w:rFonts w:ascii="Arial" w:hAnsi="Arial" w:cs="Arial"/>
                <w:sz w:val="24"/>
                <w:szCs w:val="24"/>
              </w:rPr>
              <w:t>920365</w:t>
            </w:r>
            <w:r>
              <w:rPr>
                <w:rFonts w:ascii="Arial" w:hAnsi="Arial" w:cs="Arial"/>
                <w:sz w:val="24"/>
                <w:szCs w:val="24"/>
              </w:rPr>
              <w:t>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AB292C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7361953,04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217066,74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217066,74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367588,56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1302633,56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651861,7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A3451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1274942,64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A34516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58422</w:t>
            </w:r>
            <w:r w:rsidR="00AB292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AB292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территориальные государственные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внебюджетные фонды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мероприятие: Сохранение и развитие самодеятельного искусства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нвселения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1236517,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AB292C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</w:t>
            </w:r>
            <w:r w:rsidR="00B12D09">
              <w:rPr>
                <w:rFonts w:ascii="Arial" w:hAnsi="Arial" w:cs="Arial"/>
                <w:sz w:val="24"/>
                <w:szCs w:val="24"/>
              </w:rPr>
              <w:t>365,64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B12D0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7361953,04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217066,74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217066,74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367588,56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1302633,56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651861,7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B12D0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1274951,64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1615760,2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1639631,2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B12D0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5842253,24</w:t>
            </w: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территориальные государственные внебюджетные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9D" w:rsidTr="008C179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7E7" w:rsidRDefault="008877E7">
      <w:pPr>
        <w:spacing w:after="0" w:line="200" w:lineRule="atLeast"/>
      </w:pPr>
    </w:p>
    <w:sectPr w:rsidR="008877E7" w:rsidSect="00057720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B0" w:rsidRDefault="001319B0">
      <w:pPr>
        <w:spacing w:after="0" w:line="240" w:lineRule="auto"/>
      </w:pPr>
      <w:r>
        <w:separator/>
      </w:r>
    </w:p>
  </w:endnote>
  <w:endnote w:type="continuationSeparator" w:id="0">
    <w:p w:rsidR="001319B0" w:rsidRDefault="0013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B0" w:rsidRDefault="001319B0">
      <w:pPr>
        <w:spacing w:after="0" w:line="240" w:lineRule="auto"/>
      </w:pPr>
      <w:r>
        <w:separator/>
      </w:r>
    </w:p>
  </w:footnote>
  <w:footnote w:type="continuationSeparator" w:id="0">
    <w:p w:rsidR="001319B0" w:rsidRDefault="001319B0">
      <w:pPr>
        <w:spacing w:after="0" w:line="240" w:lineRule="auto"/>
      </w:pPr>
      <w:r>
        <w:continuationSeparator/>
      </w:r>
    </w:p>
  </w:footnote>
  <w:footnote w:id="1">
    <w:p w:rsidR="001B2DDD" w:rsidRDefault="001B2DDD">
      <w:pPr>
        <w:pStyle w:val="afc"/>
        <w:rPr>
          <w:rFonts w:ascii="Times New Roman" w:hAnsi="Times New Roman"/>
        </w:rPr>
      </w:pPr>
      <w:r>
        <w:rPr>
          <w:rStyle w:val="af0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Оценка степени решения задач государственной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28"/>
    <w:rsid w:val="00032E9A"/>
    <w:rsid w:val="00057720"/>
    <w:rsid w:val="001319B0"/>
    <w:rsid w:val="001B2DDD"/>
    <w:rsid w:val="003E22FB"/>
    <w:rsid w:val="004B6328"/>
    <w:rsid w:val="008877E7"/>
    <w:rsid w:val="008C179D"/>
    <w:rsid w:val="008D209F"/>
    <w:rsid w:val="009931F4"/>
    <w:rsid w:val="00A34516"/>
    <w:rsid w:val="00AB292C"/>
    <w:rsid w:val="00B12D09"/>
    <w:rsid w:val="00BD42C0"/>
    <w:rsid w:val="00C533D0"/>
    <w:rsid w:val="00C77B0F"/>
    <w:rsid w:val="00CD27CD"/>
    <w:rsid w:val="00D70625"/>
    <w:rsid w:val="00DD6B4C"/>
    <w:rsid w:val="00F832EB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77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0577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0577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57720"/>
    <w:rPr>
      <w:rFonts w:ascii="Symbol" w:hAnsi="Symbol"/>
    </w:rPr>
  </w:style>
  <w:style w:type="character" w:customStyle="1" w:styleId="Absatz-Standardschriftart">
    <w:name w:val="Absatz-Standardschriftart"/>
    <w:rsid w:val="00057720"/>
  </w:style>
  <w:style w:type="character" w:customStyle="1" w:styleId="WW-Absatz-Standardschriftart">
    <w:name w:val="WW-Absatz-Standardschriftart"/>
    <w:rsid w:val="00057720"/>
  </w:style>
  <w:style w:type="character" w:customStyle="1" w:styleId="WW-Absatz-Standardschriftart1">
    <w:name w:val="WW-Absatz-Standardschriftart1"/>
    <w:rsid w:val="00057720"/>
  </w:style>
  <w:style w:type="character" w:customStyle="1" w:styleId="WW8Num3z0">
    <w:name w:val="WW8Num3z0"/>
    <w:rsid w:val="00057720"/>
    <w:rPr>
      <w:rFonts w:ascii="Symbol" w:hAnsi="Symbol"/>
    </w:rPr>
  </w:style>
  <w:style w:type="character" w:customStyle="1" w:styleId="WW-Absatz-Standardschriftart11">
    <w:name w:val="WW-Absatz-Standardschriftart11"/>
    <w:rsid w:val="00057720"/>
  </w:style>
  <w:style w:type="character" w:customStyle="1" w:styleId="WW-Absatz-Standardschriftart111">
    <w:name w:val="WW-Absatz-Standardschriftart111"/>
    <w:rsid w:val="00057720"/>
  </w:style>
  <w:style w:type="character" w:customStyle="1" w:styleId="WW-Absatz-Standardschriftart1111">
    <w:name w:val="WW-Absatz-Standardschriftart1111"/>
    <w:rsid w:val="00057720"/>
  </w:style>
  <w:style w:type="character" w:customStyle="1" w:styleId="WW8Num1z0">
    <w:name w:val="WW8Num1z0"/>
    <w:rsid w:val="00057720"/>
    <w:rPr>
      <w:rFonts w:ascii="Symbol" w:hAnsi="Symbol"/>
    </w:rPr>
  </w:style>
  <w:style w:type="character" w:customStyle="1" w:styleId="WW8Num1z1">
    <w:name w:val="WW8Num1z1"/>
    <w:rsid w:val="00057720"/>
    <w:rPr>
      <w:rFonts w:ascii="Courier New" w:hAnsi="Courier New" w:cs="Courier New"/>
    </w:rPr>
  </w:style>
  <w:style w:type="character" w:customStyle="1" w:styleId="WW8Num1z2">
    <w:name w:val="WW8Num1z2"/>
    <w:rsid w:val="00057720"/>
    <w:rPr>
      <w:rFonts w:ascii="Wingdings" w:hAnsi="Wingdings"/>
    </w:rPr>
  </w:style>
  <w:style w:type="character" w:customStyle="1" w:styleId="WW8Num4z0">
    <w:name w:val="WW8Num4z0"/>
    <w:rsid w:val="00057720"/>
    <w:rPr>
      <w:rFonts w:ascii="Symbol" w:hAnsi="Symbol"/>
    </w:rPr>
  </w:style>
  <w:style w:type="character" w:customStyle="1" w:styleId="WW8Num4z1">
    <w:name w:val="WW8Num4z1"/>
    <w:rsid w:val="00057720"/>
    <w:rPr>
      <w:rFonts w:ascii="Courier New" w:hAnsi="Courier New" w:cs="Courier New"/>
    </w:rPr>
  </w:style>
  <w:style w:type="character" w:customStyle="1" w:styleId="WW8Num4z2">
    <w:name w:val="WW8Num4z2"/>
    <w:rsid w:val="00057720"/>
    <w:rPr>
      <w:rFonts w:ascii="Wingdings" w:hAnsi="Wingdings"/>
    </w:rPr>
  </w:style>
  <w:style w:type="character" w:customStyle="1" w:styleId="10">
    <w:name w:val="Основной шрифт абзаца1"/>
    <w:rsid w:val="00057720"/>
  </w:style>
  <w:style w:type="character" w:customStyle="1" w:styleId="20">
    <w:name w:val="Заголовок 2 Знак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styleId="a4">
    <w:name w:val="Hyperlink"/>
    <w:rsid w:val="00057720"/>
    <w:rPr>
      <w:color w:val="0000FF"/>
      <w:u w:val="single"/>
    </w:rPr>
  </w:style>
  <w:style w:type="character" w:customStyle="1" w:styleId="a5">
    <w:name w:val="Знак Знак Знак"/>
    <w:basedOn w:val="10"/>
    <w:rsid w:val="00057720"/>
  </w:style>
  <w:style w:type="character" w:styleId="a6">
    <w:name w:val="Strong"/>
    <w:qFormat/>
    <w:rsid w:val="00057720"/>
    <w:rPr>
      <w:rFonts w:ascii="Times New Roman" w:hAnsi="Times New Roman" w:cs="Times New Roman"/>
      <w:b/>
      <w:bCs/>
    </w:rPr>
  </w:style>
  <w:style w:type="character" w:customStyle="1" w:styleId="a7">
    <w:name w:val="Текст сноски Знак"/>
    <w:rsid w:val="00057720"/>
    <w:rPr>
      <w:rFonts w:ascii="Calibri" w:eastAsia="Calibri" w:hAnsi="Calibri"/>
      <w:lang w:eastAsia="ar-SA" w:bidi="ar-SA"/>
    </w:rPr>
  </w:style>
  <w:style w:type="character" w:customStyle="1" w:styleId="a8">
    <w:name w:val="Верхний колонтитул Знак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9">
    <w:name w:val="Нижний колонтитул Знак"/>
    <w:rsid w:val="00057720"/>
    <w:rPr>
      <w:sz w:val="24"/>
      <w:szCs w:val="24"/>
      <w:lang w:eastAsia="ar-SA" w:bidi="ar-SA"/>
    </w:rPr>
  </w:style>
  <w:style w:type="character" w:customStyle="1" w:styleId="aa">
    <w:name w:val="Основной текст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b">
    <w:name w:val="Основной текст с отступом Знак"/>
    <w:rsid w:val="00057720"/>
    <w:rPr>
      <w:sz w:val="28"/>
      <w:lang w:eastAsia="ar-SA" w:bidi="ar-SA"/>
    </w:rPr>
  </w:style>
  <w:style w:type="character" w:customStyle="1" w:styleId="21">
    <w:name w:val="Основной текст 2 Знак"/>
    <w:rsid w:val="00057720"/>
    <w:rPr>
      <w:sz w:val="24"/>
      <w:szCs w:val="24"/>
      <w:lang w:eastAsia="ar-SA" w:bidi="ar-SA"/>
    </w:rPr>
  </w:style>
  <w:style w:type="character" w:customStyle="1" w:styleId="22">
    <w:name w:val="Основной текст с отступом 2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3">
    <w:name w:val="Основной текст с отступом 3 Знак"/>
    <w:rsid w:val="00057720"/>
    <w:rPr>
      <w:rFonts w:eastAsia="Calibri"/>
      <w:sz w:val="16"/>
      <w:szCs w:val="16"/>
      <w:lang w:eastAsia="ar-SA" w:bidi="ar-SA"/>
    </w:rPr>
  </w:style>
  <w:style w:type="character" w:customStyle="1" w:styleId="ac">
    <w:name w:val="Схема документа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ad">
    <w:name w:val="Текст выноски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23">
    <w:name w:val="Стиль2 Знак"/>
    <w:rsid w:val="00057720"/>
    <w:rPr>
      <w:rFonts w:ascii="Calibri" w:eastAsia="Calibri" w:hAnsi="Calibri"/>
      <w:sz w:val="28"/>
      <w:szCs w:val="28"/>
      <w:lang w:eastAsia="ar-SA" w:bidi="ar-SA"/>
    </w:rPr>
  </w:style>
  <w:style w:type="character" w:customStyle="1" w:styleId="ae">
    <w:name w:val="Маркированный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f">
    <w:name w:val="Пункт Знак"/>
    <w:rsid w:val="00057720"/>
    <w:rPr>
      <w:sz w:val="24"/>
      <w:szCs w:val="24"/>
      <w:lang w:eastAsia="ar-SA" w:bidi="ar-SA"/>
    </w:rPr>
  </w:style>
  <w:style w:type="character" w:customStyle="1" w:styleId="af0">
    <w:name w:val="Символ сноски"/>
    <w:rsid w:val="00057720"/>
    <w:rPr>
      <w:vertAlign w:val="superscript"/>
    </w:rPr>
  </w:style>
  <w:style w:type="character" w:customStyle="1" w:styleId="apple-converted-space">
    <w:name w:val="apple-converted-space"/>
    <w:basedOn w:val="10"/>
    <w:rsid w:val="00057720"/>
  </w:style>
  <w:style w:type="character" w:customStyle="1" w:styleId="FontStyle42">
    <w:name w:val="Font Style42"/>
    <w:rsid w:val="00057720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rsid w:val="00057720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46">
    <w:name w:val="Font Style46"/>
    <w:rsid w:val="00057720"/>
    <w:rPr>
      <w:rFonts w:ascii="Lucida Sans Unicode" w:hAnsi="Lucida Sans Unicode" w:cs="Lucida Sans Unicode"/>
      <w:i/>
      <w:iCs/>
      <w:color w:val="000000"/>
      <w:sz w:val="12"/>
      <w:szCs w:val="12"/>
    </w:rPr>
  </w:style>
  <w:style w:type="character" w:customStyle="1" w:styleId="FontStyle49">
    <w:name w:val="Font Style49"/>
    <w:rsid w:val="00057720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rsid w:val="000577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Гипертекстовая ссылка"/>
    <w:rsid w:val="00057720"/>
    <w:rPr>
      <w:color w:val="008000"/>
    </w:rPr>
  </w:style>
  <w:style w:type="character" w:customStyle="1" w:styleId="longtext">
    <w:name w:val="long_text"/>
    <w:rsid w:val="00057720"/>
    <w:rPr>
      <w:rFonts w:ascii="Times New Roman" w:hAnsi="Times New Roman" w:cs="Times New Roman"/>
    </w:rPr>
  </w:style>
  <w:style w:type="character" w:customStyle="1" w:styleId="9">
    <w:name w:val="Знак Знак9"/>
    <w:rsid w:val="00057720"/>
    <w:rPr>
      <w:sz w:val="24"/>
      <w:szCs w:val="24"/>
      <w:lang w:eastAsia="ar-SA" w:bidi="ar-SA"/>
    </w:rPr>
  </w:style>
  <w:style w:type="character" w:customStyle="1" w:styleId="8">
    <w:name w:val="Знак Знак8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7">
    <w:name w:val="Знак Знак7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6">
    <w:name w:val="Знак Знак6"/>
    <w:rsid w:val="00057720"/>
    <w:rPr>
      <w:rFonts w:ascii="Calibri" w:eastAsia="Calibri" w:hAnsi="Calibri"/>
      <w:lang w:eastAsia="ar-SA" w:bidi="ar-SA"/>
    </w:rPr>
  </w:style>
  <w:style w:type="character" w:customStyle="1" w:styleId="5">
    <w:name w:val="Знак Знак5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100">
    <w:name w:val="Знак Знак10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4">
    <w:name w:val="Знак Знак4"/>
    <w:rsid w:val="00057720"/>
    <w:rPr>
      <w:rFonts w:eastAsia="Calibri"/>
      <w:sz w:val="24"/>
      <w:szCs w:val="24"/>
      <w:lang w:eastAsia="ar-SA" w:bidi="ar-SA"/>
    </w:rPr>
  </w:style>
  <w:style w:type="character" w:customStyle="1" w:styleId="30">
    <w:name w:val="Знак Знак3"/>
    <w:rsid w:val="00057720"/>
    <w:rPr>
      <w:sz w:val="28"/>
      <w:lang w:eastAsia="ar-SA" w:bidi="ar-SA"/>
    </w:rPr>
  </w:style>
  <w:style w:type="character" w:customStyle="1" w:styleId="24">
    <w:name w:val="Знак Знак2"/>
    <w:rsid w:val="00057720"/>
    <w:rPr>
      <w:rFonts w:eastAsia="Calibri"/>
      <w:sz w:val="24"/>
      <w:szCs w:val="24"/>
      <w:lang w:eastAsia="ar-SA" w:bidi="ar-SA"/>
    </w:rPr>
  </w:style>
  <w:style w:type="character" w:customStyle="1" w:styleId="11">
    <w:name w:val="Знак Знак1"/>
    <w:rsid w:val="00057720"/>
    <w:rPr>
      <w:rFonts w:eastAsia="Calibri"/>
      <w:sz w:val="16"/>
      <w:szCs w:val="16"/>
      <w:lang w:eastAsia="ar-SA" w:bidi="ar-SA"/>
    </w:rPr>
  </w:style>
  <w:style w:type="character" w:styleId="af2">
    <w:name w:val="FollowedHyperlink"/>
    <w:rsid w:val="00057720"/>
    <w:rPr>
      <w:color w:val="800080"/>
      <w:u w:val="single"/>
    </w:rPr>
  </w:style>
  <w:style w:type="character" w:customStyle="1" w:styleId="af3">
    <w:name w:val="Знак Знак"/>
    <w:rsid w:val="00057720"/>
    <w:rPr>
      <w:sz w:val="24"/>
      <w:szCs w:val="24"/>
      <w:lang w:eastAsia="ar-SA" w:bidi="ar-SA"/>
    </w:rPr>
  </w:style>
  <w:style w:type="character" w:customStyle="1" w:styleId="af4">
    <w:name w:val="Символы концевой сноски"/>
    <w:rsid w:val="00057720"/>
    <w:rPr>
      <w:vertAlign w:val="superscript"/>
    </w:rPr>
  </w:style>
  <w:style w:type="character" w:styleId="af5">
    <w:name w:val="footnote reference"/>
    <w:rsid w:val="00057720"/>
    <w:rPr>
      <w:vertAlign w:val="superscript"/>
    </w:rPr>
  </w:style>
  <w:style w:type="character" w:styleId="af6">
    <w:name w:val="endnote reference"/>
    <w:rsid w:val="00057720"/>
    <w:rPr>
      <w:vertAlign w:val="superscript"/>
    </w:rPr>
  </w:style>
  <w:style w:type="character" w:customStyle="1" w:styleId="af7">
    <w:name w:val="Символ нумерации"/>
    <w:rsid w:val="00057720"/>
  </w:style>
  <w:style w:type="paragraph" w:customStyle="1" w:styleId="af8">
    <w:name w:val="Заголовок"/>
    <w:basedOn w:val="a0"/>
    <w:next w:val="af9"/>
    <w:rsid w:val="00057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Body Text"/>
    <w:basedOn w:val="a0"/>
    <w:rsid w:val="00057720"/>
    <w:pPr>
      <w:spacing w:after="120" w:line="240" w:lineRule="auto"/>
    </w:pPr>
    <w:rPr>
      <w:sz w:val="24"/>
      <w:szCs w:val="24"/>
    </w:rPr>
  </w:style>
  <w:style w:type="paragraph" w:styleId="afa">
    <w:name w:val="List"/>
    <w:basedOn w:val="af9"/>
    <w:rsid w:val="00057720"/>
    <w:rPr>
      <w:rFonts w:cs="Tahoma"/>
    </w:rPr>
  </w:style>
  <w:style w:type="paragraph" w:customStyle="1" w:styleId="12">
    <w:name w:val="Название1"/>
    <w:basedOn w:val="a0"/>
    <w:rsid w:val="000577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057720"/>
    <w:pPr>
      <w:suppressLineNumbers/>
    </w:pPr>
    <w:rPr>
      <w:rFonts w:cs="Tahoma"/>
    </w:rPr>
  </w:style>
  <w:style w:type="paragraph" w:styleId="afb">
    <w:name w:val="Normal (Web)"/>
    <w:basedOn w:val="a0"/>
    <w:rsid w:val="00057720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0"/>
    <w:rsid w:val="00057720"/>
    <w:pPr>
      <w:spacing w:after="0" w:line="240" w:lineRule="auto"/>
    </w:pPr>
    <w:rPr>
      <w:sz w:val="20"/>
      <w:szCs w:val="20"/>
    </w:rPr>
  </w:style>
  <w:style w:type="paragraph" w:styleId="afd">
    <w:name w:val="header"/>
    <w:basedOn w:val="a0"/>
    <w:rsid w:val="00057720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0"/>
    <w:rsid w:val="00057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0"/>
    <w:rsid w:val="0005772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210">
    <w:name w:val="Основной текст 21"/>
    <w:basedOn w:val="a0"/>
    <w:rsid w:val="000577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057720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577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Схема документа1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Balloon Text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0"/>
    <w:qFormat/>
    <w:rsid w:val="00057720"/>
    <w:pPr>
      <w:ind w:left="720"/>
    </w:pPr>
  </w:style>
  <w:style w:type="paragraph" w:styleId="aff2">
    <w:name w:val="No Spacing"/>
    <w:qFormat/>
    <w:rsid w:val="0005772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ConsPlusNormal">
    <w:name w:val="ConsPlusNormal"/>
    <w:rsid w:val="000577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d">
    <w:name w:val="std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5772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5772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2">
    <w:name w:val="Style2"/>
    <w:basedOn w:val="a0"/>
    <w:rsid w:val="00057720"/>
    <w:pPr>
      <w:widowControl w:val="0"/>
      <w:autoSpaceDE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rsid w:val="00057720"/>
    <w:pPr>
      <w:widowControl w:val="0"/>
      <w:autoSpaceDE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1">
    <w:name w:val="Style1"/>
    <w:basedOn w:val="a0"/>
    <w:rsid w:val="00057720"/>
    <w:pPr>
      <w:widowControl w:val="0"/>
      <w:autoSpaceDE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ConsNormal">
    <w:name w:val="ConsNormal"/>
    <w:rsid w:val="0005772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5">
    <w:name w:val="Стиль2"/>
    <w:basedOn w:val="a0"/>
    <w:rsid w:val="00057720"/>
    <w:pPr>
      <w:autoSpaceDE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Прижатый влево"/>
    <w:basedOn w:val="a0"/>
    <w:next w:val="a0"/>
    <w:rsid w:val="00057720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5772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f4">
    <w:name w:val="Обычный (паспорт)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Маркированный"/>
    <w:basedOn w:val="a0"/>
    <w:rsid w:val="00057720"/>
    <w:pPr>
      <w:numPr>
        <w:numId w:val="2"/>
      </w:numPr>
      <w:spacing w:before="60" w:after="60" w:line="240" w:lineRule="auto"/>
      <w:jc w:val="both"/>
    </w:pPr>
    <w:rPr>
      <w:sz w:val="24"/>
      <w:szCs w:val="24"/>
    </w:rPr>
  </w:style>
  <w:style w:type="paragraph" w:customStyle="1" w:styleId="aff5">
    <w:name w:val="Пункт"/>
    <w:basedOn w:val="a0"/>
    <w:rsid w:val="00057720"/>
    <w:pPr>
      <w:tabs>
        <w:tab w:val="left" w:pos="11808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BACC6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12">
    <w:name w:val="xl11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9">
    <w:name w:val="xl12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0">
    <w:name w:val="xl130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9">
    <w:name w:val="xl13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0">
    <w:name w:val="xl140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2">
    <w:name w:val="xl14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a0"/>
    <w:rsid w:val="00057720"/>
    <w:pPr>
      <w:pBdr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1">
    <w:name w:val="xl15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52">
    <w:name w:val="xl152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3">
    <w:name w:val="xl153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4">
    <w:name w:val="xl15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5">
    <w:name w:val="xl15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6">
    <w:name w:val="xl15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7">
    <w:name w:val="xl15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8">
    <w:name w:val="xl15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9">
    <w:name w:val="xl15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0">
    <w:name w:val="xl16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1">
    <w:name w:val="xl16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2">
    <w:name w:val="xl16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3">
    <w:name w:val="xl16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4">
    <w:name w:val="xl16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65">
    <w:name w:val="xl16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6">
    <w:name w:val="xl16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7">
    <w:name w:val="xl16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8">
    <w:name w:val="xl16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9">
    <w:name w:val="xl16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0">
    <w:name w:val="xl1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1">
    <w:name w:val="xl1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2">
    <w:name w:val="xl1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3">
    <w:name w:val="xl1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74">
    <w:name w:val="xl174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5">
    <w:name w:val="xl1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6">
    <w:name w:val="xl176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7">
    <w:name w:val="xl177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8">
    <w:name w:val="xl1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79">
    <w:name w:val="xl17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0">
    <w:name w:val="xl1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1">
    <w:name w:val="xl1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2">
    <w:name w:val="xl1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3">
    <w:name w:val="xl1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4">
    <w:name w:val="xl1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5">
    <w:name w:val="xl1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6">
    <w:name w:val="xl186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7">
    <w:name w:val="xl18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8">
    <w:name w:val="xl1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9">
    <w:name w:val="xl1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0">
    <w:name w:val="xl1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1">
    <w:name w:val="xl1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92">
    <w:name w:val="xl1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0"/>
    <w:rsid w:val="000577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western">
    <w:name w:val="western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57720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Revision"/>
    <w:rsid w:val="0005772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xtbody">
    <w:name w:val="Text body"/>
    <w:basedOn w:val="a0"/>
    <w:rsid w:val="00057720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Знак"/>
    <w:basedOn w:val="a0"/>
    <w:rsid w:val="000577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0"/>
    <w:rsid w:val="00057720"/>
    <w:pPr>
      <w:ind w:left="720"/>
    </w:pPr>
    <w:rPr>
      <w:rFonts w:eastAsia="Times New Roman"/>
    </w:rPr>
  </w:style>
  <w:style w:type="paragraph" w:customStyle="1" w:styleId="BodyText21">
    <w:name w:val="Body Text 21"/>
    <w:basedOn w:val="a0"/>
    <w:rsid w:val="00057720"/>
    <w:pPr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ff8">
    <w:name w:val="Содержимое таблицы"/>
    <w:basedOn w:val="a0"/>
    <w:rsid w:val="00057720"/>
    <w:pPr>
      <w:suppressLineNumbers/>
    </w:pPr>
  </w:style>
  <w:style w:type="paragraph" w:customStyle="1" w:styleId="aff9">
    <w:name w:val="Заголовок таблицы"/>
    <w:basedOn w:val="aff8"/>
    <w:rsid w:val="000577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11212</Words>
  <Characters>63913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2019-09-05T09:05:00Z</cp:lastPrinted>
  <dcterms:created xsi:type="dcterms:W3CDTF">2019-08-14T08:12:00Z</dcterms:created>
  <dcterms:modified xsi:type="dcterms:W3CDTF">2019-09-05T09:05:00Z</dcterms:modified>
</cp:coreProperties>
</file>